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bookmarkStart w:id="0" w:name="_GoBack"/>
      <w:r>
        <w:rPr>
          <w:rFonts w:hint="eastAsia" w:ascii="微软雅黑" w:hAnsi="微软雅黑" w:eastAsia="微软雅黑" w:cs="微软雅黑"/>
          <w:i w:val="0"/>
          <w:iCs w:val="0"/>
          <w:caps w:val="0"/>
          <w:color w:val="000000"/>
          <w:spacing w:val="0"/>
          <w:sz w:val="48"/>
          <w:szCs w:val="48"/>
          <w:bdr w:val="none" w:color="auto" w:sz="0" w:space="0"/>
        </w:rPr>
        <w:t>新乡医学院招聘公告</w:t>
      </w:r>
      <w:bookmarkEnd w:id="0"/>
    </w:p>
    <w:p>
      <w:pPr>
        <w:keepNext w:val="0"/>
        <w:keepLines w:val="0"/>
        <w:widowControl/>
        <w:suppressLineNumbers w:val="0"/>
        <w:pBdr>
          <w:top w:val="none" w:color="auto" w:sz="0" w:space="0"/>
          <w:left w:val="none" w:color="auto" w:sz="0" w:space="0"/>
          <w:bottom w:val="single" w:color="E0E0E0" w:sz="6" w:space="7"/>
          <w:right w:val="none" w:color="auto" w:sz="0" w:space="0"/>
        </w:pBdr>
        <w:spacing w:before="0" w:beforeAutospacing="0" w:after="225" w:afterAutospacing="0"/>
        <w:ind w:left="0" w:right="0" w:firstLine="0"/>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instrText xml:space="preserve"> HYPERLINK "https://www.gxszw.com/zhaopin/xxyxy/74729.html" \o "新乡医学院面向全球招聘学科领军" </w:instrTex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bdr w:val="none" w:color="auto" w:sz="0" w:space="0"/>
        </w:rPr>
        <w:t>面向全球招聘学科领军人才公告</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end"/>
      </w:r>
      <w:r>
        <w:rPr>
          <w:rFonts w:hint="eastAsia" w:ascii="微软雅黑" w:hAnsi="微软雅黑" w:eastAsia="微软雅黑" w:cs="微软雅黑"/>
          <w:i w:val="0"/>
          <w:iCs w:val="0"/>
          <w:caps w:val="0"/>
          <w:color w:val="444444"/>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instrText xml:space="preserve"> HYPERLINK "https://www.gxszw.com/zhaopin/xxyxy/69257.html" \o "新乡医学院面向全球招聘精神神经" </w:instrTex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bdr w:val="none" w:color="auto" w:sz="0" w:space="0"/>
        </w:rPr>
        <w:t>面向全球招聘精神神经医学研究院院长公告</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end"/>
      </w:r>
      <w:r>
        <w:rPr>
          <w:rFonts w:hint="eastAsia" w:ascii="微软雅黑" w:hAnsi="微软雅黑" w:eastAsia="微软雅黑" w:cs="微软雅黑"/>
          <w:i w:val="0"/>
          <w:iCs w:val="0"/>
          <w:caps w:val="0"/>
          <w:color w:val="444444"/>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instrText xml:space="preserve"> HYPERLINK "https://www.gxszw.com/zhaopin/xxyxy/11669.html" \o "新乡医学院2022年诚聘海内外优秀" </w:instrTex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bdr w:val="none" w:color="auto" w:sz="0" w:space="0"/>
        </w:rPr>
        <w:t>2022年诚聘海内外优秀人才公告</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i w:val="0"/>
          <w:iCs w:val="0"/>
          <w:caps w:val="0"/>
          <w:color w:val="000000"/>
          <w:spacing w:val="0"/>
          <w:bdr w:val="none" w:color="auto" w:sz="0" w:space="0"/>
        </w:rPr>
        <w:t>新 乡 医 学 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i w:val="0"/>
          <w:iCs w:val="0"/>
          <w:caps w:val="0"/>
          <w:color w:val="000000"/>
          <w:spacing w:val="0"/>
          <w:bdr w:val="none" w:color="auto" w:sz="0" w:space="0"/>
        </w:rPr>
        <w:t>面向全球招聘学科领军人才公告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i w:val="0"/>
          <w:iCs w:val="0"/>
          <w:caps w:val="0"/>
          <w:color w:val="000000"/>
          <w:spacing w:val="0"/>
          <w:bdr w:val="none" w:color="auto" w:sz="0" w:space="0"/>
        </w:rPr>
        <w:t>Global Talent Recruitment Announcement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i w:val="0"/>
          <w:iCs w:val="0"/>
          <w:caps w:val="0"/>
          <w:color w:val="000000"/>
          <w:spacing w:val="0"/>
          <w:bdr w:val="none" w:color="auto" w:sz="0" w:space="0"/>
        </w:rPr>
        <w:t>Xinxiang Medical University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新乡医学院位于河南省新乡市，是河南省唯一一所独立建制的西医本科院校，是国家百所中西部高校基础能力建设工程支持高校。拥有国家地方联合工程实验室1个，省级重点实验室4个，省级国际联合实验室15个，省级协同创新中心、研究中心等学科平台22个，建有博士后科研工作站2个、博士后创新实践基地1个、院士工作站2个。国家“111计划”引智基地获批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为加快学校建设特色鲜明的高水平医科大学的步伐，吸引聚集矢志爱国奉献、德才兼备、具有国际影响力的学科领军人才，现面向全球公开招聘，真诚邀请相关学科领域的专家学者加盟。具体招聘事宜公告如下：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Xinxiang Medical University, located in Xinxiang City, is the only independent undergraduate university of modern medicine in Henan Province. It is one of the 100 universities supported by the National Basic Ability Construction Project of Western and Central China. We have 1 National-Local Joint Engineering laboratory, 4 Provincial Key Laboratories, 15 Provincial International Joint Laboratories, 22 discipline platforms such as provincial collaborative innovation centers and research centers, 2 post-doctoral scientific research workstations, 1 post-doctoral innovation practice base, and 2 academician workstations. It is also supported by the Program of Introducing Talents of Discipline to Universities (National “111 Plan”).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In order to accelerate the construction project of a high-level medical university with distinctive characteristics, and to attract and gather academic elites who are committed to patriotism and with political integrity, academic capability and international influence, we are now sincerely inviting experts and scholars engaged in medicine related disciplines from all over the world to join us. The specific recruitment announcement is as follows:</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一、岗位设置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围绕学校发展战略需求，结合学校现有学科、平台、团队等实际情况，计划在10个学科(方向)设立学科领军人才岗位，具体如下：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I. Jobs Wanted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Based on the strategic needs of our development and in accordance with the school’s existing disciplines, research platforms and teams and so on, we planned to set up Academic Leading Talent positions in 10 disciplines (directions) as follows:</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5106"/>
        <w:gridCol w:w="5570"/>
        <w:gridCol w:w="7024"/>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color="auto" w:fill="F4F9FF"/>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School / Institute</w:t>
            </w:r>
          </w:p>
        </w:tc>
        <w:tc>
          <w:tcPr>
            <w:tcW w:w="2700" w:type="dxa"/>
            <w:tcBorders>
              <w:top w:val="outset" w:color="auto" w:sz="6" w:space="0"/>
              <w:left w:val="outset" w:color="auto" w:sz="6" w:space="0"/>
              <w:bottom w:val="single" w:color="CCCCCC" w:sz="6" w:space="0"/>
              <w:right w:val="single" w:color="CCCCCC" w:sz="6" w:space="0"/>
            </w:tcBorders>
            <w:shd w:val="clear" w:color="auto" w:fill="F4F9FF"/>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学科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Discipline</w:t>
            </w:r>
          </w:p>
        </w:tc>
        <w:tc>
          <w:tcPr>
            <w:tcW w:w="3405" w:type="dxa"/>
            <w:tcBorders>
              <w:top w:val="outset" w:color="auto" w:sz="6" w:space="0"/>
              <w:left w:val="outset" w:color="auto" w:sz="6" w:space="0"/>
              <w:bottom w:val="single" w:color="CCCCCC" w:sz="6" w:space="0"/>
              <w:right w:val="single" w:color="CCCCCC" w:sz="6" w:space="0"/>
            </w:tcBorders>
            <w:shd w:val="clear" w:color="auto" w:fill="F4F9FF"/>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方向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Research Direction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基础医学院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School of Basic Medical Sciences</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免疫学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Immunology</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感染免疫和抗肿瘤免疫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Infection immunity and anti-tumor immunity</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公共卫生学院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School of Public Health</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劳动卫生与环境卫生学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Occupational and environmental health</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环境相关疾病基础和防治研究及预测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Basic and Translational Research and Prediction on Environemtal  Diseases</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药学院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School of Pharmacy</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药剂学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Pharmaceutics</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靶向纳米药物递送体系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Targeted nano drug delivery system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医学检验学院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School of Laboratory Medicine</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肿瘤学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Oncology</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肿瘤生物治疗及分子诊断技术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Tumor biotherapy and molecular diagnosis technology</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生命科学技术学院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School of Life Sciences and Technology</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生物学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Biology</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神经生物学、生物医用材料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Neurobiology, biomedical materials</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医学工程学院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School of Medical Engineering</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生物信息学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Bioinformatics</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计算机药物辅助设计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Computer aided drug design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健康中原研究院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Institutes of Health Central Plains</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再生医学与骨科学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Regenerative medicine and orthopaedics</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组织工程与再生医学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Tissue engineering and regenerative medicine</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第一附属医院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The First Affiliated Hospital</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神经病学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Neurology</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认知障碍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Cognitive impairment</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第二附属医院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The Second Affiliated Hospital</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精神病与精神卫生学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Psychiatry and mental health</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精神心理疾病的基础与临床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The basis and clinic of psychosis</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47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第三附属医院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The Third Affiliated Hospital</w:t>
            </w:r>
          </w:p>
        </w:tc>
        <w:tc>
          <w:tcPr>
            <w:tcW w:w="2700"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创伤与骨科学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Trauma and orthopedics</w:t>
            </w:r>
          </w:p>
        </w:tc>
        <w:tc>
          <w:tcPr>
            <w:tcW w:w="3405" w:type="dxa"/>
            <w:tcBorders>
              <w:top w:val="outset" w:color="auto" w:sz="6" w:space="0"/>
              <w:left w:val="outset" w:color="auto" w:sz="6" w:space="0"/>
              <w:bottom w:val="single" w:color="CCCCCC" w:sz="6" w:space="0"/>
              <w:right w:val="single" w:color="CCCCCC" w:sz="6"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骨、软骨再生技术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Bone and cartilage regeneration technology</w:t>
            </w:r>
          </w:p>
        </w:tc>
      </w:tr>
    </w:tbl>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二、岗位基本职责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1.制定学科发展和科学研究规划并组织实施，聘期内使主导的学科研究方向在国内处于领先水平。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2.组织申报省级重点实验室或平台，申报国家级/省级基金项目。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3.加强团队建设，打造高水平创新学科团队，建设一支政治信念牢、科研水平高、创新能力强的科研队伍。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4.积极开展与国内外顶尖大学或科研机构的合作，建立长期稳定的合作关系，显著提升学科国内外影响力。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II. Basic Responsibilities of the Position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 Formulate and implement the plans of discipline development and scientific research. During the employment, the leaded research direction should be at the leading level in China.</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 Organize the application of provincial key laboratories or platforms, and apply for national / provincial fund projects.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 Focus on team construction, build a high-level innovative discipline team with firm political conviction, high scientific research level and strong innovative ability.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 Actively carry out cooperation with top universities or scientific research institutions both domestic and abroad, establish long-term and stable cooperative relations, and significantly enhance the influence of the discipline both domestically and abroad.</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三、招聘条件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1.遵守中华人民共和国宪法和法律法规，学风正派、治学严谨、为人师表。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2.有较强的组织管理、团队协作和统筹协调能力。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3.在本学科领域科研水平或技术成果处于国内外领先地位，具有引领性和重要价值;对本学科科研发展具有创新性和前瞻性构想，具备带领本学科建设进入国内外前列的优秀领导能力。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4.身心健康，年龄一般不超过50周岁，学术业绩特别突出者，年龄可适当放宽。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III. Recruitment Requirement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 Abide by the constitution, laws and regulations of the People’s Republic of China. Have a decent style of study, be rigorous in academic research, and be a model for others.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 Have strong ability in organizational management, teamwork and overall coordination.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 The scientific research or academic achievement in the discipline is in a leading position both domestically and abroad; have innovative and forward-looking visions for the scientific development of this discipline, and have excellent leadership to promote the construction of this discipline to the forefront both domestically and abroad.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 People who are physically and mentally healthy under 50 years old. The age can be appropriately relaxed for people with outstanding academic achievements.</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四、聘期及待遇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1.聘期为五年。三年中期考核，五年期满考核，期满考核合格可续聘;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2.年薪人民币100万元起(税前);科研运营经费500-1000万;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3.提供充足的办公实验室用房，支持整合组建科研团队，硕士招生指标予以政策性倾斜;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4.提供住房一套;解决配偶工作及子女入学;提供附属医院便捷就医条件和新乡市医疗保障;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5.对工作和生活条件有特殊要求的可具体面议。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以上待遇具体落实根据聘用情况采取“一人一议”。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同时，学校鼓励引进人才带领优秀创新团队到校工作，团队成员符合相应人才层次标准的，给予相应的人才待遇。对引进的优秀创新团队，结合相关学科建设要求，根据整体学术业绩、学术水平等，给予团队科研启动金500-1000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IV. Employment Term and Remuneration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 The term of employment is five years. Mid-term assessment will be held in three years; expiration assessment will be held in five years. The contract can be renewed for candidates who pass the assessment upon the expiration of the contract.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 Annual salary ≥1 million (Pre-tax income); The startup funding is RMB 5 to10 million;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 Provide sufficient office and laboratory space, support the integration and establishment of scientific research teams, and give policy preference in recruiting graduates for master's training;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 Provide accommodation, jobs for spouse and admission qualifications (middle and primary school) for children; convenient medical conditions in the affiliated hospitals and medical insurance in Xinxiang City are also provided;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 If there are special requirements for working and living conditions, they can be negotiated face to face.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The specific implementation of the above benefits will be “person-based discussion” according to the employment condition.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At the same time, we encourage the talents to bring in excellent innovation teams to the school. Team members who meet the corresponding talent level standards will be given relevant remuneration. For the excellent innovation team, according to the requirements of relevant discipline construction and their academic performance and academic level, etc., the team will be given a startup funding of RMB 5-10 million for further scientific research.</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五、应聘方式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请将应聘材料发送至shizike@163.com，邮件标题注明：应聘岗位+本人姓名+高校师资网。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应聘材料应包括：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1.填写好的《新乡医学院全球招聘学科领军人才报名表》(</w:t>
      </w:r>
      <w:r>
        <w:rPr>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"https://www.gxszw.com/uploads/soft/220914/8-220914102520.doc" \t "https://www.gxszw.com/zhaopin/xxyxy/_blank" </w:instrText>
      </w:r>
      <w:r>
        <w:rPr>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rPr>
        <w:t>点击下载</w:t>
      </w:r>
      <w:r>
        <w:rPr>
          <w:rFonts w:hint="eastAsia" w:ascii="微软雅黑" w:hAnsi="微软雅黑" w:eastAsia="微软雅黑" w:cs="微软雅黑"/>
          <w:i w:val="0"/>
          <w:iCs w:val="0"/>
          <w:caps w:val="0"/>
          <w:color w:val="4B4B4B"/>
          <w:spacing w:val="0"/>
          <w:sz w:val="21"/>
          <w:szCs w:val="21"/>
          <w:u w:val="none"/>
          <w:bdr w:val="none" w:color="auto" w:sz="0" w:space="0"/>
        </w:rPr>
        <w:fldChar w:fldCharType="end"/>
      </w:r>
      <w:r>
        <w:rPr>
          <w:rFonts w:hint="eastAsia" w:ascii="微软雅黑" w:hAnsi="微软雅黑" w:eastAsia="微软雅黑" w:cs="微软雅黑"/>
          <w:i w:val="0"/>
          <w:iCs w:val="0"/>
          <w:caps w:val="0"/>
          <w:color w:val="000000"/>
          <w:spacing w:val="0"/>
          <w:sz w:val="21"/>
          <w:szCs w:val="21"/>
          <w:bdr w:val="none" w:color="auto" w:sz="0" w:space="0"/>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2.身份证(护照)、自本科起至最高学历学位证书、专业技术职务证书、人才计划或学术成就相关证明材料等扫描件(PDF格式);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3.近五年来代表性学术成果(论文、专著、项目、获奖、专利等)证明材料扫描件(PDF格式);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4.应聘者认为必要提交的相关证明材料扫描件(PDF格式)。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V. Application Method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Please send the application documents to shizike@163.com. The subject of email should indicate: position applied + applicant’s name.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The application documents should include: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 The completed “Xinxiang Medical University Application Form for Discipline Leading Talents” (click to download);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 Scanned copies of ID card (or passport), degree certificate from Bachelor to the highest academic degree, professional and technical job certificates, talent plans or related certification materials of academic achievement (PDF format);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 Scanned copies of supporting materials of representative academic achievements (papers, monographs, projects, awards, patents, etc.) within the past five years (PDF format);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 Scanned copies of relevant supporting materials that the applicant deems necessary to submit (PDF format).</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六、联系方式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联系电话：0373-3029007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 系 人：李老师 潘老师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电子邮件：shizike@163.com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通信地址：河南省新乡市红旗区金穗大道601号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邮政编码：453003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VI. Contact Information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Tel: 0373-3029007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Contact: Mr. Li, Miss Pan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E-mail: shizike@163.com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Mailing address: No. 601, Jinsui Road, Hongqi District, Xinxiang City, Henan Province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Postal Code: 453003</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七、相关学院官网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VII. Official Website of Relevant Schools or Institutes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基础医学院 School of Basic Medical Sciences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1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56"/>
                    <pic:cNvPicPr>
                      <a:picLocks noChangeAspect="1"/>
                    </pic:cNvPicPr>
                  </pic:nvPicPr>
                  <pic:blipFill>
                    <a:blip r:embed="rId5"/>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institute：https://www.xxmu.edu.cn/jcyxy/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公共卫生学院 School of Public Health</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1"/>
                    </pic:cNvPicPr>
                  </pic:nvPicPr>
                  <pic:blipFill>
                    <a:blip r:embed="rId6"/>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institute：https://www.xxmu.edu.cn/sph/</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药学院 School of Pharmacy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1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8"/>
                    <pic:cNvPicPr>
                      <a:picLocks noChangeAspect="1"/>
                    </pic:cNvPicPr>
                  </pic:nvPicPr>
                  <pic:blipFill>
                    <a:blip r:embed="rId7"/>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institute：https://www.xxmu.edu.cn/yxy/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医学检验学院学院 School of Laboratory Medicine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8"/>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institute：https://www.xxmu.edu.cn/jyx/</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生命科学技术学院 School of Life Sciences and Technology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60"/>
                    <pic:cNvPicPr>
                      <a:picLocks noChangeAspect="1"/>
                    </pic:cNvPicPr>
                  </pic:nvPicPr>
                  <pic:blipFill>
                    <a:blip r:embed="rId9"/>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institute：https://www.xxmu.edu.cn/lifescience/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医学工程学院 School of Medical Engineering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10"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61"/>
                    <pic:cNvPicPr>
                      <a:picLocks noChangeAspect="1"/>
                    </pic:cNvPicPr>
                  </pic:nvPicPr>
                  <pic:blipFill>
                    <a:blip r:embed="rId10"/>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institute：https://www.xxmu.edu.cn/yxgcxy/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健康中原研究院 Institutes of Health Central Plains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5"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62"/>
                    <pic:cNvPicPr>
                      <a:picLocks noChangeAspect="1"/>
                    </pic:cNvPicPr>
                  </pic:nvPicPr>
                  <pic:blipFill>
                    <a:blip r:embed="rId11"/>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institute：https://www.xxmu.edu.cn/jkzyyjy/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第一附属医院 The First Affiliated Hospital</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6"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IMG_263"/>
                    <pic:cNvPicPr>
                      <a:picLocks noChangeAspect="1"/>
                    </pic:cNvPicPr>
                  </pic:nvPicPr>
                  <pic:blipFill>
                    <a:blip r:embed="rId12"/>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institute：https://www.xyyfy.com/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第二附属医院 The Second Affiliated Hospital</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13"/>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institute：https://www.hnjsby.cn/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第三附属医院 The Third Affiliated Hospital</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drawing>
          <wp:inline distT="0" distB="0" distL="114300" distR="114300">
            <wp:extent cx="3810000" cy="3810000"/>
            <wp:effectExtent l="0" t="0" r="0" b="0"/>
            <wp:docPr id="9"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265"/>
                    <pic:cNvPicPr>
                      <a:picLocks noChangeAspect="1"/>
                    </pic:cNvPicPr>
                  </pic:nvPicPr>
                  <pic:blipFill>
                    <a:blip r:embed="rId14"/>
                    <a:stretch>
                      <a:fillRect/>
                    </a:stretch>
                  </pic:blipFill>
                  <pic:spPr>
                    <a:xfrm>
                      <a:off x="0" y="0"/>
                      <a:ext cx="3810000" cy="3810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扫描二维码进入学院官网 Scan QR code to enter the official website of the school / institute：https://www.3hospital.cn/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24"/>
          <w:szCs w:val="24"/>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w:t>
      </w:r>
      <w:r>
        <w:rPr>
          <w:rFonts w:hint="eastAsia" w:ascii="微软雅黑" w:hAnsi="微软雅黑" w:eastAsia="微软雅黑" w:cs="微软雅黑"/>
          <w:i w:val="0"/>
          <w:iCs w:val="0"/>
          <w:caps w:val="0"/>
          <w:color w:val="000000"/>
          <w:spacing w:val="0"/>
          <w:sz w:val="24"/>
          <w:szCs w:val="24"/>
          <w:shd w:val="clear" w:fill="FFFFFF"/>
          <w:lang w:val="en-US" w:eastAsia="zh-CN"/>
        </w:rPr>
        <w:t>hr</w:t>
      </w:r>
      <w:r>
        <w:rPr>
          <w:rFonts w:ascii="微软雅黑" w:hAnsi="微软雅黑" w:eastAsia="微软雅黑" w:cs="微软雅黑"/>
          <w:i w:val="0"/>
          <w:iCs w:val="0"/>
          <w:caps w:val="0"/>
          <w:color w:val="000000"/>
          <w:spacing w:val="0"/>
          <w:sz w:val="24"/>
          <w:szCs w:val="24"/>
          <w:shd w:val="clear" w:fill="FFFFFF"/>
        </w:rPr>
        <w:t>@163.com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w:t>
      </w:r>
      <w:r>
        <w:rPr>
          <w:rFonts w:hint="eastAsia" w:ascii="宋体" w:hAnsi="宋体" w:eastAsia="宋体" w:cs="宋体"/>
          <w:b/>
          <w:bCs/>
          <w:color w:val="FF0000"/>
          <w:sz w:val="30"/>
          <w:szCs w:val="30"/>
        </w:rPr>
        <w:t>454977623</w:t>
      </w:r>
      <w:r>
        <w:rPr>
          <w:rFonts w:hint="default" w:ascii="Verdana" w:hAnsi="Verdana" w:eastAsia="宋体" w:cs="Verdana"/>
          <w:i w:val="0"/>
          <w:iCs w:val="0"/>
          <w:caps w:val="0"/>
          <w:color w:val="333333"/>
          <w:spacing w:val="0"/>
          <w:sz w:val="24"/>
          <w:szCs w:val="24"/>
        </w:rPr>
        <w:t>，</w:t>
      </w:r>
      <w:r>
        <w:rPr>
          <w:rFonts w:hint="eastAsia" w:ascii="Verdana" w:hAnsi="Verdana" w:eastAsia="宋体" w:cs="Verdana"/>
          <w:i w:val="0"/>
          <w:iCs w:val="0"/>
          <w:caps w:val="0"/>
          <w:color w:val="333333"/>
          <w:spacing w:val="0"/>
          <w:sz w:val="24"/>
          <w:szCs w:val="24"/>
          <w:lang w:val="en-US" w:eastAsia="zh-CN"/>
        </w:rPr>
        <w:t>硕士</w:t>
      </w:r>
      <w:r>
        <w:rPr>
          <w:rFonts w:hint="default" w:ascii="Verdana" w:hAnsi="Verdana" w:eastAsia="宋体" w:cs="Verdana"/>
          <w:i w:val="0"/>
          <w:iCs w:val="0"/>
          <w:caps w:val="0"/>
          <w:color w:val="333333"/>
          <w:spacing w:val="0"/>
          <w:sz w:val="24"/>
          <w:szCs w:val="24"/>
        </w:rPr>
        <w:t>交流群：</w:t>
      </w:r>
      <w:r>
        <w:rPr>
          <w:rFonts w:hint="eastAsia" w:ascii="宋体" w:hAnsi="宋体" w:eastAsia="宋体" w:cs="宋体"/>
          <w:b/>
          <w:bCs/>
          <w:color w:val="FF0000"/>
          <w:sz w:val="30"/>
          <w:szCs w:val="30"/>
        </w:rPr>
        <w:t>342957900</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lang w:val="en-US" w:eastAsia="zh-CN"/>
        </w:rPr>
        <w:t>李</w:t>
      </w:r>
      <w:r>
        <w:rPr>
          <w:rFonts w:hint="eastAsia" w:ascii="宋体" w:hAnsi="宋体" w:eastAsia="宋体" w:cs="宋体"/>
          <w:color w:val="FF0000"/>
          <w:sz w:val="24"/>
          <w:szCs w:val="24"/>
        </w:rPr>
        <w:t>老师微信号码：</w:t>
      </w:r>
      <w:r>
        <w:rPr>
          <w:rFonts w:hint="eastAsia" w:ascii="宋体" w:hAnsi="宋体" w:eastAsia="宋体" w:cs="宋体"/>
          <w:color w:val="FF0000"/>
          <w:sz w:val="24"/>
          <w:szCs w:val="24"/>
          <w:lang w:val="en-US" w:eastAsia="zh-CN"/>
        </w:rPr>
        <w:t>13718504267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15"/>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NGVkNzUwYzIyZjJkNzRkYTg2ZTAzMmRiZTk0NWIifQ=="/>
  </w:docVars>
  <w:rsids>
    <w:rsidRoot w:val="00000000"/>
    <w:rsid w:val="026F1DDB"/>
    <w:rsid w:val="05362633"/>
    <w:rsid w:val="06121624"/>
    <w:rsid w:val="066C24D4"/>
    <w:rsid w:val="0A0B734B"/>
    <w:rsid w:val="0C462869"/>
    <w:rsid w:val="0C664807"/>
    <w:rsid w:val="0CC06E77"/>
    <w:rsid w:val="0D0965EF"/>
    <w:rsid w:val="0E012E11"/>
    <w:rsid w:val="0EEA674E"/>
    <w:rsid w:val="13357FD2"/>
    <w:rsid w:val="136C6A19"/>
    <w:rsid w:val="142E65AA"/>
    <w:rsid w:val="14674D1C"/>
    <w:rsid w:val="14B4453A"/>
    <w:rsid w:val="16575B52"/>
    <w:rsid w:val="17651D9A"/>
    <w:rsid w:val="17C85A7B"/>
    <w:rsid w:val="17E102E4"/>
    <w:rsid w:val="19022303"/>
    <w:rsid w:val="197856F4"/>
    <w:rsid w:val="1A373139"/>
    <w:rsid w:val="1C59048D"/>
    <w:rsid w:val="1D7A0CFC"/>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6E84922"/>
    <w:rsid w:val="387E5266"/>
    <w:rsid w:val="38974369"/>
    <w:rsid w:val="39673E7A"/>
    <w:rsid w:val="3AB918A1"/>
    <w:rsid w:val="3B592048"/>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E47987"/>
    <w:rsid w:val="4AF01416"/>
    <w:rsid w:val="4C79125D"/>
    <w:rsid w:val="4CA321D6"/>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5E2498D"/>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高校师资网 小孟</cp:lastModifiedBy>
  <dcterms:modified xsi:type="dcterms:W3CDTF">2022-10-26T01:28:48Z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468A9DA0C1994F43A76EB771EE12B21B</vt:lpwstr>
  </property>
</Properties>
</file>