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C88" w:rsidRPr="006D7C88" w:rsidRDefault="006D7C88" w:rsidP="006D7C88">
      <w:pPr>
        <w:widowControl/>
        <w:jc w:val="center"/>
        <w:rPr>
          <w:rFonts w:hAnsi="宋体" w:cs="宋体"/>
          <w:color w:val="000000" w:themeColor="text1"/>
          <w:kern w:val="0"/>
          <w:sz w:val="36"/>
          <w:szCs w:val="36"/>
        </w:rPr>
      </w:pPr>
      <w:r w:rsidRPr="006D7C88">
        <w:rPr>
          <w:rFonts w:hAnsi="宋体" w:cs="宋体" w:hint="eastAsia"/>
          <w:color w:val="000000" w:themeColor="text1"/>
          <w:kern w:val="0"/>
          <w:sz w:val="36"/>
          <w:szCs w:val="36"/>
        </w:rPr>
        <w:t>2020年放射所招聘启事</w:t>
      </w:r>
    </w:p>
    <w:p w:rsidR="006D7C88" w:rsidRPr="006D7C88" w:rsidRDefault="006D7C88" w:rsidP="006D7C88">
      <w:pPr>
        <w:widowControl/>
        <w:spacing w:before="100" w:beforeAutospacing="1" w:after="100" w:afterAutospacing="1" w:line="480" w:lineRule="atLeast"/>
        <w:jc w:val="left"/>
        <w:rPr>
          <w:rFonts w:hAnsi="宋体" w:cs="宋体" w:hint="eastAsia"/>
          <w:color w:val="000000" w:themeColor="text1"/>
          <w:kern w:val="0"/>
          <w:sz w:val="27"/>
          <w:szCs w:val="27"/>
        </w:rPr>
      </w:pPr>
      <w:r w:rsidRPr="006D7C88">
        <w:rPr>
          <w:rFonts w:hAnsi="宋体" w:cs="宋体" w:hint="eastAsia"/>
          <w:b/>
          <w:bCs/>
          <w:color w:val="000000" w:themeColor="text1"/>
          <w:kern w:val="0"/>
          <w:sz w:val="24"/>
          <w:szCs w:val="24"/>
        </w:rPr>
        <w:t>一、单位介绍</w:t>
      </w:r>
    </w:p>
    <w:p w:rsidR="006D7C88" w:rsidRDefault="002806F2" w:rsidP="006D7C88">
      <w:pPr>
        <w:widowControl/>
        <w:spacing w:before="100" w:beforeAutospacing="1" w:after="100" w:afterAutospacing="1" w:line="480" w:lineRule="atLeast"/>
        <w:jc w:val="left"/>
        <w:rPr>
          <w:rFonts w:hAnsi="宋体" w:cs="宋体" w:hint="eastAsia"/>
          <w:color w:val="000000" w:themeColor="text1"/>
          <w:kern w:val="0"/>
          <w:sz w:val="24"/>
          <w:szCs w:val="24"/>
        </w:rPr>
      </w:pPr>
      <w:r>
        <w:rPr>
          <w:rFonts w:hAnsi="宋体" w:cs="宋体" w:hint="eastAsia"/>
          <w:color w:val="000000" w:themeColor="text1"/>
          <w:kern w:val="0"/>
          <w:sz w:val="24"/>
          <w:szCs w:val="24"/>
        </w:rPr>
        <w:t xml:space="preserve">   </w:t>
      </w:r>
      <w:r w:rsidR="004E4A8C">
        <w:rPr>
          <w:rFonts w:hAnsi="宋体" w:cs="宋体" w:hint="eastAsia"/>
          <w:color w:val="000000" w:themeColor="text1"/>
          <w:kern w:val="0"/>
          <w:sz w:val="24"/>
          <w:szCs w:val="24"/>
        </w:rPr>
        <w:t xml:space="preserve"> </w:t>
      </w:r>
      <w:r w:rsidR="006D7C88" w:rsidRPr="006D7C88">
        <w:rPr>
          <w:rFonts w:hAnsi="宋体" w:cs="宋体" w:hint="eastAsia"/>
          <w:color w:val="000000" w:themeColor="text1"/>
          <w:kern w:val="0"/>
          <w:sz w:val="24"/>
          <w:szCs w:val="24"/>
        </w:rPr>
        <w:t>中国医学科学院放射医学研究所是我国卫生系统最早从事放射医学与核医学研究的专业机构。放射所于1959年6月在北京成立，1969年迁往四川简阳，1984年迁至天津。研究所位于天津市南开区新技术产业园区，占地面积1.9万平方米。研究所在五十余年发展和进步历史中为我国国民经济建设、科技发展和国家辐射安全做出了重要的贡献。1997年研究所被卫生部批准为卫生部核事故医学应急中心第一临床部，成为了我国核事故应急临床救治及后备技术研究的重要基地。研究所出色和圆满完成了国内外多</w:t>
      </w:r>
      <w:proofErr w:type="gramStart"/>
      <w:r w:rsidR="006D7C88" w:rsidRPr="006D7C88">
        <w:rPr>
          <w:rFonts w:hAnsi="宋体" w:cs="宋体" w:hint="eastAsia"/>
          <w:color w:val="000000" w:themeColor="text1"/>
          <w:kern w:val="0"/>
          <w:sz w:val="24"/>
          <w:szCs w:val="24"/>
        </w:rPr>
        <w:t>起急性核事故</w:t>
      </w:r>
      <w:proofErr w:type="gramEnd"/>
      <w:r w:rsidR="006D7C88" w:rsidRPr="006D7C88">
        <w:rPr>
          <w:rFonts w:hAnsi="宋体" w:cs="宋体" w:hint="eastAsia"/>
          <w:color w:val="000000" w:themeColor="text1"/>
          <w:kern w:val="0"/>
          <w:sz w:val="24"/>
          <w:szCs w:val="24"/>
        </w:rPr>
        <w:t>医学应急任务，特别是采用研究所自行研制的辐射防护药物直接参与了前苏联切尔诺贝利核电站事故人员的救治工作，为国家争得了荣誉。2003年国家教育部认定研究所血液内科学、核医学与影像医学以及放射流行病学为重点学科。2004年研究所被天津市认证为天津市分子核医学重点实验室。2005年承担全国核辐射救治基地网络体系国家级核辐射救治基地建设任务。2009年被批准成为卫生部放射卫生教育培训基地。2014年12月获批为首批国家级核应急专业技术支持中心和救援分队之一。研究所是《国际放射医学核医学杂志》的主编单位。</w:t>
      </w:r>
    </w:p>
    <w:p w:rsidR="00F105EA" w:rsidRDefault="00F105EA" w:rsidP="006D7C88">
      <w:pPr>
        <w:widowControl/>
        <w:spacing w:before="100" w:beforeAutospacing="1" w:after="100" w:afterAutospacing="1" w:line="480" w:lineRule="atLeast"/>
        <w:jc w:val="left"/>
        <w:rPr>
          <w:rFonts w:hAnsi="宋体" w:cs="宋体" w:hint="eastAsia"/>
          <w:color w:val="000000" w:themeColor="text1"/>
          <w:kern w:val="0"/>
          <w:sz w:val="24"/>
          <w:szCs w:val="24"/>
        </w:rPr>
      </w:pPr>
    </w:p>
    <w:p w:rsidR="00164334" w:rsidRDefault="00164334" w:rsidP="006D7C88">
      <w:pPr>
        <w:widowControl/>
        <w:spacing w:before="100" w:beforeAutospacing="1" w:after="100" w:afterAutospacing="1" w:line="480" w:lineRule="atLeast"/>
        <w:jc w:val="left"/>
        <w:rPr>
          <w:rFonts w:hAnsi="宋体" w:cs="宋体" w:hint="eastAsia"/>
          <w:color w:val="000000" w:themeColor="text1"/>
          <w:kern w:val="0"/>
          <w:sz w:val="24"/>
          <w:szCs w:val="24"/>
        </w:rPr>
      </w:pPr>
    </w:p>
    <w:tbl>
      <w:tblPr>
        <w:tblW w:w="14190" w:type="dxa"/>
        <w:tblCellSpacing w:w="0"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371"/>
        <w:gridCol w:w="932"/>
        <w:gridCol w:w="716"/>
        <w:gridCol w:w="1001"/>
        <w:gridCol w:w="859"/>
        <w:gridCol w:w="1287"/>
        <w:gridCol w:w="1145"/>
        <w:gridCol w:w="4477"/>
        <w:gridCol w:w="3402"/>
      </w:tblGrid>
      <w:tr w:rsidR="009E1DA0" w:rsidRPr="006D7C88" w:rsidTr="00D92705">
        <w:trPr>
          <w:trHeight w:val="478"/>
          <w:tblCellSpacing w:w="0" w:type="dxa"/>
        </w:trPr>
        <w:tc>
          <w:tcPr>
            <w:tcW w:w="371"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r w:rsidRPr="006D7C88">
              <w:rPr>
                <w:rFonts w:hAnsi="宋体" w:cs="宋体"/>
                <w:color w:val="000000" w:themeColor="text1"/>
                <w:kern w:val="0"/>
                <w:sz w:val="24"/>
                <w:szCs w:val="24"/>
              </w:rPr>
              <w:lastRenderedPageBreak/>
              <w:t>序号</w:t>
            </w:r>
          </w:p>
        </w:tc>
        <w:tc>
          <w:tcPr>
            <w:tcW w:w="932"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r w:rsidRPr="006D7C88">
              <w:rPr>
                <w:rFonts w:hAnsi="宋体" w:cs="宋体"/>
                <w:color w:val="000000" w:themeColor="text1"/>
                <w:kern w:val="0"/>
                <w:sz w:val="24"/>
                <w:szCs w:val="24"/>
              </w:rPr>
              <w:t>部门</w:t>
            </w:r>
          </w:p>
        </w:tc>
        <w:tc>
          <w:tcPr>
            <w:tcW w:w="716"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r w:rsidRPr="006D7C88">
              <w:rPr>
                <w:rFonts w:hAnsi="宋体" w:cs="宋体"/>
                <w:color w:val="000000" w:themeColor="text1"/>
                <w:kern w:val="0"/>
                <w:sz w:val="24"/>
                <w:szCs w:val="24"/>
              </w:rPr>
              <w:t>招聘岗位数</w:t>
            </w:r>
          </w:p>
        </w:tc>
        <w:tc>
          <w:tcPr>
            <w:tcW w:w="1001"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r w:rsidRPr="006D7C88">
              <w:rPr>
                <w:rFonts w:hAnsi="宋体" w:cs="宋体"/>
                <w:color w:val="000000" w:themeColor="text1"/>
                <w:kern w:val="0"/>
                <w:sz w:val="24"/>
                <w:szCs w:val="24"/>
              </w:rPr>
              <w:t>专业要求</w:t>
            </w:r>
          </w:p>
        </w:tc>
        <w:tc>
          <w:tcPr>
            <w:tcW w:w="859"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r w:rsidRPr="006D7C88">
              <w:rPr>
                <w:rFonts w:hAnsi="宋体" w:cs="宋体"/>
                <w:color w:val="000000" w:themeColor="text1"/>
                <w:kern w:val="0"/>
                <w:sz w:val="24"/>
                <w:szCs w:val="24"/>
              </w:rPr>
              <w:t>学历要求</w:t>
            </w:r>
          </w:p>
        </w:tc>
        <w:tc>
          <w:tcPr>
            <w:tcW w:w="1287"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r w:rsidRPr="006D7C88">
              <w:rPr>
                <w:rFonts w:hAnsi="宋体" w:cs="宋体"/>
                <w:color w:val="000000" w:themeColor="text1"/>
                <w:kern w:val="0"/>
                <w:sz w:val="24"/>
                <w:szCs w:val="24"/>
              </w:rPr>
              <w:t>年龄要求</w:t>
            </w:r>
          </w:p>
        </w:tc>
        <w:tc>
          <w:tcPr>
            <w:tcW w:w="1145"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r w:rsidRPr="006D7C88">
              <w:rPr>
                <w:rFonts w:hAnsi="宋体" w:cs="宋体"/>
                <w:color w:val="000000" w:themeColor="text1"/>
                <w:kern w:val="0"/>
                <w:sz w:val="24"/>
                <w:szCs w:val="24"/>
              </w:rPr>
              <w:t>招聘岗位</w:t>
            </w:r>
          </w:p>
        </w:tc>
        <w:tc>
          <w:tcPr>
            <w:tcW w:w="4477"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r w:rsidRPr="006D7C88">
              <w:rPr>
                <w:rFonts w:hAnsi="宋体" w:cs="宋体"/>
                <w:color w:val="000000" w:themeColor="text1"/>
                <w:kern w:val="0"/>
                <w:sz w:val="24"/>
                <w:szCs w:val="24"/>
              </w:rPr>
              <w:t>其他要求</w:t>
            </w:r>
          </w:p>
        </w:tc>
        <w:tc>
          <w:tcPr>
            <w:tcW w:w="3402"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r w:rsidRPr="006D7C88">
              <w:rPr>
                <w:rFonts w:hAnsi="宋体" w:cs="宋体"/>
                <w:color w:val="000000" w:themeColor="text1"/>
                <w:kern w:val="0"/>
                <w:sz w:val="24"/>
                <w:szCs w:val="24"/>
              </w:rPr>
              <w:t>简历投递邮箱</w:t>
            </w:r>
          </w:p>
        </w:tc>
      </w:tr>
      <w:tr w:rsidR="00D92705" w:rsidRPr="006D7C88" w:rsidTr="00D92705">
        <w:trPr>
          <w:trHeight w:val="1494"/>
          <w:tblCellSpacing w:w="0" w:type="dxa"/>
        </w:trPr>
        <w:tc>
          <w:tcPr>
            <w:tcW w:w="371"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439AD" w:rsidP="00164334">
            <w:pPr>
              <w:widowControl/>
              <w:jc w:val="center"/>
              <w:rPr>
                <w:rFonts w:hAnsi="宋体" w:cs="宋体"/>
                <w:color w:val="000000" w:themeColor="text1"/>
                <w:kern w:val="0"/>
                <w:sz w:val="22"/>
                <w:szCs w:val="24"/>
              </w:rPr>
            </w:pPr>
            <w:r w:rsidRPr="00D92705">
              <w:rPr>
                <w:rFonts w:hAnsi="宋体" w:cs="宋体" w:hint="eastAsia"/>
                <w:color w:val="000000" w:themeColor="text1"/>
                <w:kern w:val="0"/>
                <w:sz w:val="22"/>
                <w:szCs w:val="24"/>
              </w:rPr>
              <w:t>1</w:t>
            </w:r>
          </w:p>
        </w:tc>
        <w:tc>
          <w:tcPr>
            <w:tcW w:w="932"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439AD"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辐射损伤效应研究室</w:t>
            </w:r>
          </w:p>
        </w:tc>
        <w:tc>
          <w:tcPr>
            <w:tcW w:w="716"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1</w:t>
            </w:r>
          </w:p>
        </w:tc>
        <w:tc>
          <w:tcPr>
            <w:tcW w:w="1001"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生物信息学</w:t>
            </w:r>
          </w:p>
        </w:tc>
        <w:tc>
          <w:tcPr>
            <w:tcW w:w="859"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博士</w:t>
            </w:r>
          </w:p>
        </w:tc>
        <w:tc>
          <w:tcPr>
            <w:tcW w:w="1287"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35周岁以下</w:t>
            </w:r>
          </w:p>
        </w:tc>
        <w:tc>
          <w:tcPr>
            <w:tcW w:w="1145"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2D3F1F" w:rsidP="00164334">
            <w:pPr>
              <w:widowControl/>
              <w:jc w:val="center"/>
              <w:rPr>
                <w:rFonts w:hAnsi="宋体" w:cs="宋体"/>
                <w:color w:val="000000" w:themeColor="text1"/>
                <w:kern w:val="0"/>
                <w:sz w:val="22"/>
                <w:szCs w:val="24"/>
              </w:rPr>
            </w:pPr>
            <w:r w:rsidRPr="00D92705">
              <w:rPr>
                <w:rFonts w:hAnsi="宋体" w:cs="宋体" w:hint="eastAsia"/>
                <w:color w:val="000000" w:themeColor="text1"/>
                <w:kern w:val="0"/>
                <w:sz w:val="22"/>
                <w:szCs w:val="24"/>
              </w:rPr>
              <w:t>科研</w:t>
            </w:r>
          </w:p>
        </w:tc>
        <w:tc>
          <w:tcPr>
            <w:tcW w:w="4477"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rPr>
                <w:rFonts w:hAnsi="宋体" w:cs="宋体"/>
                <w:color w:val="000000" w:themeColor="text1"/>
                <w:kern w:val="0"/>
                <w:sz w:val="22"/>
                <w:szCs w:val="24"/>
              </w:rPr>
            </w:pPr>
            <w:r w:rsidRPr="006D7C88">
              <w:rPr>
                <w:rFonts w:hAnsi="宋体" w:cs="宋体"/>
                <w:color w:val="000000" w:themeColor="text1"/>
                <w:kern w:val="0"/>
                <w:sz w:val="22"/>
                <w:szCs w:val="24"/>
              </w:rPr>
              <w:t>熟练掌握各种生物信息分析技术，具有较强的英文撰写能力，发表SCI论文单篇影响因子&gt;6，或</w:t>
            </w:r>
            <w:proofErr w:type="gramStart"/>
            <w:r w:rsidRPr="006D7C88">
              <w:rPr>
                <w:rFonts w:hAnsi="宋体" w:cs="宋体"/>
                <w:color w:val="000000" w:themeColor="text1"/>
                <w:kern w:val="0"/>
                <w:sz w:val="22"/>
                <w:szCs w:val="24"/>
              </w:rPr>
              <w:t>总影响</w:t>
            </w:r>
            <w:proofErr w:type="gramEnd"/>
            <w:r w:rsidRPr="006D7C88">
              <w:rPr>
                <w:rFonts w:hAnsi="宋体" w:cs="宋体"/>
                <w:color w:val="000000" w:themeColor="text1"/>
                <w:kern w:val="0"/>
                <w:sz w:val="22"/>
                <w:szCs w:val="24"/>
              </w:rPr>
              <w:t>因子&gt;10。</w:t>
            </w:r>
          </w:p>
        </w:tc>
        <w:tc>
          <w:tcPr>
            <w:tcW w:w="3402"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439AD" w:rsidP="00164334">
            <w:pPr>
              <w:widowControl/>
              <w:jc w:val="center"/>
              <w:rPr>
                <w:rFonts w:hAnsi="宋体" w:cs="宋体"/>
                <w:color w:val="000000" w:themeColor="text1"/>
                <w:kern w:val="0"/>
                <w:sz w:val="24"/>
                <w:szCs w:val="24"/>
              </w:rPr>
            </w:pPr>
            <w:hyperlink r:id="rId5" w:history="1">
              <w:r w:rsidRPr="006D7C88">
                <w:rPr>
                  <w:rFonts w:hAnsi="宋体" w:cs="宋体"/>
                  <w:color w:val="000000" w:themeColor="text1"/>
                  <w:kern w:val="0"/>
                  <w:sz w:val="24"/>
                  <w:szCs w:val="24"/>
                </w:rPr>
                <w:t>liuqiang@irm-cams.ac.cn</w:t>
              </w:r>
            </w:hyperlink>
          </w:p>
        </w:tc>
      </w:tr>
      <w:tr w:rsidR="009E1DA0" w:rsidRPr="006D7C88" w:rsidTr="007A3E5C">
        <w:trPr>
          <w:trHeight w:val="1671"/>
          <w:tblCellSpacing w:w="0" w:type="dxa"/>
        </w:trPr>
        <w:tc>
          <w:tcPr>
            <w:tcW w:w="371"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B57090" w:rsidP="00164334">
            <w:pPr>
              <w:widowControl/>
              <w:jc w:val="center"/>
              <w:rPr>
                <w:rFonts w:hAnsi="宋体" w:cs="宋体"/>
                <w:color w:val="000000" w:themeColor="text1"/>
                <w:kern w:val="0"/>
                <w:sz w:val="22"/>
                <w:szCs w:val="24"/>
              </w:rPr>
            </w:pPr>
            <w:r w:rsidRPr="00D92705">
              <w:rPr>
                <w:rFonts w:hAnsi="宋体" w:cs="宋体" w:hint="eastAsia"/>
                <w:color w:val="000000" w:themeColor="text1"/>
                <w:kern w:val="0"/>
                <w:sz w:val="22"/>
                <w:szCs w:val="24"/>
              </w:rPr>
              <w:t>2</w:t>
            </w:r>
          </w:p>
        </w:tc>
        <w:tc>
          <w:tcPr>
            <w:tcW w:w="932" w:type="dxa"/>
            <w:vMerge w:val="restart"/>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核医学应用研究室</w:t>
            </w:r>
          </w:p>
        </w:tc>
        <w:tc>
          <w:tcPr>
            <w:tcW w:w="716"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1</w:t>
            </w:r>
          </w:p>
        </w:tc>
        <w:tc>
          <w:tcPr>
            <w:tcW w:w="1001"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核医学与影像医学</w:t>
            </w:r>
          </w:p>
        </w:tc>
        <w:tc>
          <w:tcPr>
            <w:tcW w:w="859"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博士</w:t>
            </w:r>
          </w:p>
        </w:tc>
        <w:tc>
          <w:tcPr>
            <w:tcW w:w="1287"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45周岁以下</w:t>
            </w:r>
          </w:p>
        </w:tc>
        <w:tc>
          <w:tcPr>
            <w:tcW w:w="1145" w:type="dxa"/>
            <w:vMerge w:val="restart"/>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科研</w:t>
            </w:r>
          </w:p>
        </w:tc>
        <w:tc>
          <w:tcPr>
            <w:tcW w:w="4477"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rPr>
                <w:rFonts w:hAnsi="宋体" w:cs="宋体"/>
                <w:color w:val="000000" w:themeColor="text1"/>
                <w:kern w:val="0"/>
                <w:sz w:val="22"/>
                <w:szCs w:val="24"/>
              </w:rPr>
            </w:pPr>
            <w:r w:rsidRPr="006D7C88">
              <w:rPr>
                <w:rFonts w:hAnsi="宋体" w:cs="宋体"/>
                <w:color w:val="000000" w:themeColor="text1"/>
                <w:kern w:val="0"/>
                <w:sz w:val="22"/>
                <w:szCs w:val="24"/>
              </w:rPr>
              <w:t>在核医学或影像医学领域专业期刊发表SCI论文2篇以上；掌握常规的医学成像技术；具有良好的团队合作精神；承担过基金项目者优先考虑。</w:t>
            </w:r>
          </w:p>
        </w:tc>
        <w:tc>
          <w:tcPr>
            <w:tcW w:w="3402" w:type="dxa"/>
            <w:vMerge w:val="restart"/>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hyperlink r:id="rId6" w:history="1">
              <w:r w:rsidRPr="006D7C88">
                <w:rPr>
                  <w:rFonts w:hAnsi="宋体" w:cs="宋体"/>
                  <w:color w:val="000000" w:themeColor="text1"/>
                  <w:kern w:val="0"/>
                  <w:sz w:val="24"/>
                  <w:szCs w:val="24"/>
                </w:rPr>
                <w:t>liujianfeng@irm-cams.ac.cn</w:t>
              </w:r>
            </w:hyperlink>
          </w:p>
        </w:tc>
      </w:tr>
      <w:tr w:rsidR="009E1DA0" w:rsidRPr="006D7C88" w:rsidTr="007A3E5C">
        <w:trPr>
          <w:trHeight w:val="1821"/>
          <w:tblCellSpacing w:w="0" w:type="dxa"/>
        </w:trPr>
        <w:tc>
          <w:tcPr>
            <w:tcW w:w="371"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B57090" w:rsidP="00164334">
            <w:pPr>
              <w:widowControl/>
              <w:jc w:val="center"/>
              <w:rPr>
                <w:rFonts w:hAnsi="宋体" w:cs="宋体"/>
                <w:color w:val="000000" w:themeColor="text1"/>
                <w:kern w:val="0"/>
                <w:sz w:val="22"/>
                <w:szCs w:val="24"/>
              </w:rPr>
            </w:pPr>
            <w:r w:rsidRPr="00D92705">
              <w:rPr>
                <w:rFonts w:hAnsi="宋体" w:cs="宋体" w:hint="eastAsia"/>
                <w:color w:val="000000" w:themeColor="text1"/>
                <w:kern w:val="0"/>
                <w:sz w:val="22"/>
                <w:szCs w:val="24"/>
              </w:rPr>
              <w:t>3</w:t>
            </w:r>
          </w:p>
        </w:tc>
        <w:tc>
          <w:tcPr>
            <w:tcW w:w="932" w:type="dxa"/>
            <w:vMerge/>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p>
        </w:tc>
        <w:tc>
          <w:tcPr>
            <w:tcW w:w="716"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1</w:t>
            </w:r>
          </w:p>
        </w:tc>
        <w:tc>
          <w:tcPr>
            <w:tcW w:w="1001"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生物医学工程</w:t>
            </w:r>
          </w:p>
        </w:tc>
        <w:tc>
          <w:tcPr>
            <w:tcW w:w="859"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博士</w:t>
            </w:r>
          </w:p>
        </w:tc>
        <w:tc>
          <w:tcPr>
            <w:tcW w:w="1287"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40周岁以下</w:t>
            </w:r>
          </w:p>
        </w:tc>
        <w:tc>
          <w:tcPr>
            <w:tcW w:w="1145" w:type="dxa"/>
            <w:vMerge/>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p>
        </w:tc>
        <w:tc>
          <w:tcPr>
            <w:tcW w:w="4477"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9E1DA0">
            <w:pPr>
              <w:widowControl/>
              <w:jc w:val="left"/>
              <w:rPr>
                <w:rFonts w:hAnsi="宋体" w:cs="宋体"/>
                <w:color w:val="000000" w:themeColor="text1"/>
                <w:kern w:val="0"/>
                <w:sz w:val="22"/>
                <w:szCs w:val="24"/>
              </w:rPr>
            </w:pPr>
            <w:r w:rsidRPr="006D7C88">
              <w:rPr>
                <w:rFonts w:hAnsi="宋体" w:cs="宋体"/>
                <w:color w:val="000000" w:themeColor="text1"/>
                <w:kern w:val="0"/>
                <w:sz w:val="22"/>
                <w:szCs w:val="24"/>
              </w:rPr>
              <w:t>在生物医学工程领域期刊发表SCI论文3篇以上，其中一篇影响因子&gt;8；熟练掌握纳米制备表征及生物应用相关技术；具有良好的团队合作精神；承担过基金项目者优先考虑。</w:t>
            </w:r>
          </w:p>
        </w:tc>
        <w:tc>
          <w:tcPr>
            <w:tcW w:w="3402" w:type="dxa"/>
            <w:vMerge/>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4"/>
                <w:szCs w:val="24"/>
              </w:rPr>
            </w:pPr>
          </w:p>
        </w:tc>
      </w:tr>
      <w:tr w:rsidR="009E1DA0" w:rsidRPr="00D92705" w:rsidTr="007A3E5C">
        <w:trPr>
          <w:trHeight w:val="1815"/>
          <w:tblCellSpacing w:w="0" w:type="dxa"/>
        </w:trPr>
        <w:tc>
          <w:tcPr>
            <w:tcW w:w="371"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D92705" w:rsidP="00164334">
            <w:pPr>
              <w:widowControl/>
              <w:jc w:val="center"/>
              <w:rPr>
                <w:rFonts w:hAnsi="宋体" w:cs="宋体"/>
                <w:color w:val="000000" w:themeColor="text1"/>
                <w:kern w:val="0"/>
                <w:sz w:val="22"/>
                <w:szCs w:val="24"/>
              </w:rPr>
            </w:pPr>
            <w:r w:rsidRPr="00D92705">
              <w:rPr>
                <w:rFonts w:hAnsi="宋体" w:cs="宋体" w:hint="eastAsia"/>
                <w:color w:val="000000" w:themeColor="text1"/>
                <w:kern w:val="0"/>
                <w:sz w:val="22"/>
                <w:szCs w:val="24"/>
              </w:rPr>
              <w:t>4</w:t>
            </w:r>
          </w:p>
        </w:tc>
        <w:tc>
          <w:tcPr>
            <w:tcW w:w="932" w:type="dxa"/>
            <w:vMerge/>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p>
        </w:tc>
        <w:tc>
          <w:tcPr>
            <w:tcW w:w="716"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1</w:t>
            </w:r>
          </w:p>
        </w:tc>
        <w:tc>
          <w:tcPr>
            <w:tcW w:w="1001"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生物化学与分子生物学</w:t>
            </w:r>
          </w:p>
        </w:tc>
        <w:tc>
          <w:tcPr>
            <w:tcW w:w="859"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博士</w:t>
            </w:r>
          </w:p>
        </w:tc>
        <w:tc>
          <w:tcPr>
            <w:tcW w:w="1287"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r w:rsidRPr="006D7C88">
              <w:rPr>
                <w:rFonts w:hAnsi="宋体" w:cs="宋体"/>
                <w:color w:val="000000" w:themeColor="text1"/>
                <w:kern w:val="0"/>
                <w:sz w:val="22"/>
                <w:szCs w:val="24"/>
              </w:rPr>
              <w:t>40周岁以下</w:t>
            </w:r>
          </w:p>
        </w:tc>
        <w:tc>
          <w:tcPr>
            <w:tcW w:w="1145" w:type="dxa"/>
            <w:vMerge/>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p>
        </w:tc>
        <w:tc>
          <w:tcPr>
            <w:tcW w:w="4477" w:type="dxa"/>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9E1DA0">
            <w:pPr>
              <w:widowControl/>
              <w:jc w:val="left"/>
              <w:rPr>
                <w:rFonts w:hAnsi="宋体" w:cs="宋体"/>
                <w:color w:val="000000" w:themeColor="text1"/>
                <w:kern w:val="0"/>
                <w:sz w:val="22"/>
                <w:szCs w:val="24"/>
              </w:rPr>
            </w:pPr>
            <w:r w:rsidRPr="006D7C88">
              <w:rPr>
                <w:rFonts w:hAnsi="宋体" w:cs="宋体"/>
                <w:color w:val="000000" w:themeColor="text1"/>
                <w:kern w:val="0"/>
                <w:sz w:val="22"/>
                <w:szCs w:val="24"/>
              </w:rPr>
              <w:t>在分子生物学领域期刊发表SCI论文2篇以上，其中一篇影响因子&gt;5；熟练掌握各类分子生物学研究技术和方法；具有良好的团队合作精神；承担过基金项目者优先考虑</w:t>
            </w:r>
            <w:bookmarkStart w:id="0" w:name="_GoBack"/>
            <w:bookmarkEnd w:id="0"/>
            <w:r w:rsidRPr="006D7C88">
              <w:rPr>
                <w:rFonts w:hAnsi="宋体" w:cs="宋体"/>
                <w:color w:val="000000" w:themeColor="text1"/>
                <w:kern w:val="0"/>
                <w:sz w:val="22"/>
                <w:szCs w:val="24"/>
              </w:rPr>
              <w:t>。</w:t>
            </w:r>
          </w:p>
        </w:tc>
        <w:tc>
          <w:tcPr>
            <w:tcW w:w="3402" w:type="dxa"/>
            <w:vMerge/>
            <w:tcBorders>
              <w:top w:val="outset" w:sz="6" w:space="0" w:color="000000"/>
              <w:left w:val="outset" w:sz="6" w:space="0" w:color="000000"/>
              <w:bottom w:val="outset" w:sz="6" w:space="0" w:color="000000"/>
              <w:right w:val="outset" w:sz="6" w:space="0" w:color="000000"/>
            </w:tcBorders>
            <w:vAlign w:val="center"/>
            <w:hideMark/>
          </w:tcPr>
          <w:p w:rsidR="006D7C88" w:rsidRPr="006D7C88" w:rsidRDefault="006D7C88" w:rsidP="00164334">
            <w:pPr>
              <w:widowControl/>
              <w:jc w:val="center"/>
              <w:rPr>
                <w:rFonts w:hAnsi="宋体" w:cs="宋体"/>
                <w:color w:val="000000" w:themeColor="text1"/>
                <w:kern w:val="0"/>
                <w:sz w:val="22"/>
                <w:szCs w:val="24"/>
              </w:rPr>
            </w:pPr>
          </w:p>
        </w:tc>
      </w:tr>
    </w:tbl>
    <w:p w:rsidR="00D71056" w:rsidRPr="006D7C88" w:rsidRDefault="00D71056">
      <w:pPr>
        <w:rPr>
          <w:rFonts w:hAnsi="宋体"/>
          <w:color w:val="000000" w:themeColor="text1"/>
        </w:rPr>
      </w:pPr>
    </w:p>
    <w:sectPr w:rsidR="00D71056" w:rsidRPr="006D7C88" w:rsidSect="00164334">
      <w:pgSz w:w="16838" w:h="11906" w:orient="landscape"/>
      <w:pgMar w:top="1800" w:right="1440" w:bottom="1800" w:left="1440"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13"/>
    <w:rsid w:val="00164334"/>
    <w:rsid w:val="001B587D"/>
    <w:rsid w:val="002806F2"/>
    <w:rsid w:val="002D3F1F"/>
    <w:rsid w:val="002F2820"/>
    <w:rsid w:val="003E1C13"/>
    <w:rsid w:val="004E4A8C"/>
    <w:rsid w:val="006439AD"/>
    <w:rsid w:val="006D7C88"/>
    <w:rsid w:val="00743487"/>
    <w:rsid w:val="007A3E5C"/>
    <w:rsid w:val="009E1DA0"/>
    <w:rsid w:val="00AF66A8"/>
    <w:rsid w:val="00B57090"/>
    <w:rsid w:val="00C01B2A"/>
    <w:rsid w:val="00CA1E2A"/>
    <w:rsid w:val="00D71056"/>
    <w:rsid w:val="00D92705"/>
    <w:rsid w:val="00E64425"/>
    <w:rsid w:val="00F10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Theme="minorHAnsi" w:cstheme="minorBidi"/>
        <w:kern w:val="2"/>
        <w:sz w:val="28"/>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C88"/>
    <w:pPr>
      <w:widowControl/>
      <w:spacing w:before="100" w:beforeAutospacing="1" w:after="100" w:afterAutospacing="1"/>
      <w:jc w:val="left"/>
    </w:pPr>
    <w:rPr>
      <w:rFonts w:hAnsi="宋体" w:cs="宋体"/>
      <w:kern w:val="0"/>
      <w:sz w:val="24"/>
      <w:szCs w:val="24"/>
    </w:rPr>
  </w:style>
  <w:style w:type="character" w:styleId="a4">
    <w:name w:val="Hyperlink"/>
    <w:basedOn w:val="a0"/>
    <w:uiPriority w:val="99"/>
    <w:semiHidden/>
    <w:unhideWhenUsed/>
    <w:rsid w:val="006D7C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Theme="minorHAnsi" w:cstheme="minorBidi"/>
        <w:kern w:val="2"/>
        <w:sz w:val="28"/>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C88"/>
    <w:pPr>
      <w:widowControl/>
      <w:spacing w:before="100" w:beforeAutospacing="1" w:after="100" w:afterAutospacing="1"/>
      <w:jc w:val="left"/>
    </w:pPr>
    <w:rPr>
      <w:rFonts w:hAnsi="宋体" w:cs="宋体"/>
      <w:kern w:val="0"/>
      <w:sz w:val="24"/>
      <w:szCs w:val="24"/>
    </w:rPr>
  </w:style>
  <w:style w:type="character" w:styleId="a4">
    <w:name w:val="Hyperlink"/>
    <w:basedOn w:val="a0"/>
    <w:uiPriority w:val="99"/>
    <w:semiHidden/>
    <w:unhideWhenUsed/>
    <w:rsid w:val="006D7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6102">
      <w:bodyDiv w:val="1"/>
      <w:marLeft w:val="0"/>
      <w:marRight w:val="0"/>
      <w:marTop w:val="0"/>
      <w:marBottom w:val="0"/>
      <w:divBdr>
        <w:top w:val="none" w:sz="0" w:space="0" w:color="auto"/>
        <w:left w:val="none" w:sz="0" w:space="0" w:color="auto"/>
        <w:bottom w:val="none" w:sz="0" w:space="0" w:color="auto"/>
        <w:right w:val="none" w:sz="0" w:space="0" w:color="auto"/>
      </w:divBdr>
      <w:divsChild>
        <w:div w:id="1152450577">
          <w:marLeft w:val="0"/>
          <w:marRight w:val="0"/>
          <w:marTop w:val="0"/>
          <w:marBottom w:val="0"/>
          <w:divBdr>
            <w:top w:val="none" w:sz="0" w:space="0" w:color="auto"/>
            <w:left w:val="none" w:sz="0" w:space="0" w:color="auto"/>
            <w:bottom w:val="none" w:sz="0" w:space="0" w:color="auto"/>
            <w:right w:val="none" w:sz="0" w:space="0" w:color="auto"/>
          </w:divBdr>
        </w:div>
        <w:div w:id="652025635">
          <w:marLeft w:val="0"/>
          <w:marRight w:val="0"/>
          <w:marTop w:val="0"/>
          <w:marBottom w:val="0"/>
          <w:divBdr>
            <w:top w:val="none" w:sz="0" w:space="0" w:color="auto"/>
            <w:left w:val="none" w:sz="0" w:space="0" w:color="auto"/>
            <w:bottom w:val="none" w:sz="0" w:space="0" w:color="auto"/>
            <w:right w:val="none" w:sz="0" w:space="0" w:color="auto"/>
          </w:divBdr>
        </w:div>
        <w:div w:id="44828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ujianfeng@irm-cams.ac.cn" TargetMode="External"/><Relationship Id="rId5" Type="http://schemas.openxmlformats.org/officeDocument/2006/relationships/hyperlink" Target="mailto:liuqiang@irm-cams.ac.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dc:creator>
  <cp:keywords/>
  <dc:description/>
  <cp:lastModifiedBy>thtf</cp:lastModifiedBy>
  <cp:revision>20</cp:revision>
  <dcterms:created xsi:type="dcterms:W3CDTF">2020-03-13T06:01:00Z</dcterms:created>
  <dcterms:modified xsi:type="dcterms:W3CDTF">2020-03-13T06:25:00Z</dcterms:modified>
</cp:coreProperties>
</file>