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444444"/>
          <w:spacing w:val="0"/>
          <w:sz w:val="42"/>
          <w:szCs w:val="42"/>
        </w:rPr>
      </w:pPr>
      <w:r>
        <w:rPr>
          <w:rFonts w:hint="eastAsia" w:ascii="微软雅黑" w:hAnsi="微软雅黑" w:eastAsia="微软雅黑" w:cs="微软雅黑"/>
          <w:i w:val="0"/>
          <w:iCs w:val="0"/>
          <w:caps w:val="0"/>
          <w:color w:val="444444"/>
          <w:spacing w:val="0"/>
          <w:sz w:val="42"/>
          <w:szCs w:val="42"/>
        </w:rPr>
        <w:t>邯郸学院公开选聘博士研究生公告</w:t>
      </w:r>
    </w:p>
    <w:p>
      <w:pPr>
        <w:pStyle w:val="3"/>
        <w:keepNext w:val="0"/>
        <w:keepLines w:val="0"/>
        <w:widowControl/>
        <w:suppressLineNumbers w:val="0"/>
        <w:pBdr>
          <w:top w:val="none" w:color="auto" w:sz="0" w:space="0"/>
          <w:left w:val="none" w:color="auto" w:sz="0" w:space="0"/>
          <w:bottom w:val="single" w:color="3B9BFC" w:sz="12" w:space="0"/>
          <w:right w:val="none" w:color="auto" w:sz="0" w:space="0"/>
        </w:pBdr>
        <w:spacing w:before="0" w:beforeAutospacing="0" w:after="0" w:afterAutospacing="0" w:line="675" w:lineRule="atLeast"/>
        <w:ind w:left="0" w:right="0" w:firstLine="0"/>
        <w:rPr>
          <w:rFonts w:hint="eastAsia" w:ascii="微软雅黑" w:hAnsi="微软雅黑" w:eastAsia="微软雅黑" w:cs="微软雅黑"/>
          <w:i w:val="0"/>
          <w:iCs w:val="0"/>
          <w:caps w:val="0"/>
          <w:color w:val="444444"/>
          <w:spacing w:val="0"/>
        </w:rPr>
      </w:pPr>
      <w:r>
        <w:rPr>
          <w:rFonts w:hint="eastAsia" w:ascii="微软雅黑" w:hAnsi="微软雅黑" w:eastAsia="微软雅黑" w:cs="微软雅黑"/>
          <w:i w:val="0"/>
          <w:iCs w:val="0"/>
          <w:caps w:val="0"/>
          <w:color w:val="444444"/>
          <w:spacing w:val="0"/>
        </w:rPr>
        <w:t>一、学校简介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邯郸学院位于国家历史文化名城、国家优秀旅游城市、太极拳圣地、成语典故之都河北省邯郸市，是一所公办全日制普通本科院校，是全国绿化模范先进单位、河北省文明校园。学校目前设有20个二级学院(中心)，本科专业64个，涉及10大学科门类。学校拥有国家级特色专业、国家级一流课程、省级一流专业12个，省级重点发展学科3个，国家级、省级一流课程5门，国家、省级质量工程项目27个、省级实验教学示范中心4个，获近两届教学成果奖8项，拥有省市级科研平台18个，获得河北省科技进步奖等省级以上奖项46项。</w:t>
      </w:r>
    </w:p>
    <w:p>
      <w:pPr>
        <w:pStyle w:val="3"/>
        <w:keepNext w:val="0"/>
        <w:keepLines w:val="0"/>
        <w:widowControl/>
        <w:suppressLineNumbers w:val="0"/>
        <w:pBdr>
          <w:top w:val="none" w:color="auto" w:sz="0" w:space="0"/>
          <w:left w:val="none" w:color="auto" w:sz="0" w:space="0"/>
          <w:bottom w:val="single" w:color="3B9BFC" w:sz="12" w:space="0"/>
          <w:right w:val="none" w:color="auto" w:sz="0" w:space="0"/>
        </w:pBdr>
        <w:spacing w:before="0" w:beforeAutospacing="0" w:after="0" w:afterAutospacing="0" w:line="675" w:lineRule="atLeast"/>
        <w:ind w:left="0" w:right="0" w:firstLine="0"/>
        <w:rPr>
          <w:rFonts w:hint="eastAsia" w:ascii="微软雅黑" w:hAnsi="微软雅黑" w:eastAsia="微软雅黑" w:cs="微软雅黑"/>
          <w:i w:val="0"/>
          <w:iCs w:val="0"/>
          <w:caps w:val="0"/>
          <w:color w:val="444444"/>
          <w:spacing w:val="0"/>
        </w:rPr>
      </w:pPr>
      <w:r>
        <w:rPr>
          <w:rFonts w:hint="eastAsia" w:ascii="微软雅黑" w:hAnsi="微软雅黑" w:eastAsia="微软雅黑" w:cs="微软雅黑"/>
          <w:i w:val="0"/>
          <w:iCs w:val="0"/>
          <w:caps w:val="0"/>
          <w:color w:val="444444"/>
          <w:spacing w:val="0"/>
        </w:rPr>
        <w:t>二、选聘原则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坚持德才兼备、民主、公开、平等、竞争、择优的原则，在测评、考核的基础上择优聘用。</w:t>
      </w:r>
    </w:p>
    <w:p>
      <w:pPr>
        <w:pStyle w:val="3"/>
        <w:keepNext w:val="0"/>
        <w:keepLines w:val="0"/>
        <w:widowControl/>
        <w:suppressLineNumbers w:val="0"/>
        <w:pBdr>
          <w:top w:val="none" w:color="auto" w:sz="0" w:space="0"/>
          <w:left w:val="none" w:color="auto" w:sz="0" w:space="0"/>
          <w:bottom w:val="single" w:color="3B9BFC" w:sz="12" w:space="0"/>
          <w:right w:val="none" w:color="auto" w:sz="0" w:space="0"/>
        </w:pBdr>
        <w:spacing w:before="0" w:beforeAutospacing="0" w:after="0" w:afterAutospacing="0" w:line="675" w:lineRule="atLeast"/>
        <w:ind w:left="0" w:right="0" w:firstLine="0"/>
        <w:rPr>
          <w:rFonts w:hint="eastAsia" w:ascii="微软雅黑" w:hAnsi="微软雅黑" w:eastAsia="微软雅黑" w:cs="微软雅黑"/>
          <w:i w:val="0"/>
          <w:iCs w:val="0"/>
          <w:caps w:val="0"/>
          <w:color w:val="444444"/>
          <w:spacing w:val="0"/>
        </w:rPr>
      </w:pPr>
      <w:r>
        <w:rPr>
          <w:rFonts w:hint="eastAsia" w:ascii="微软雅黑" w:hAnsi="微软雅黑" w:eastAsia="微软雅黑" w:cs="微软雅黑"/>
          <w:i w:val="0"/>
          <w:iCs w:val="0"/>
          <w:caps w:val="0"/>
          <w:color w:val="444444"/>
          <w:spacing w:val="0"/>
        </w:rPr>
        <w:t>三、选聘专业类别</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哲学门类 经济学门类 政治学类 社会学类 马克思主义理论类 教育学类 心理学类 体育学类 中国语言文学类 外国语言文学类 新闻传播学类 历史学门类 数学类 物理学类 化学类 天文学类 地理学类 地球物理学类 生物学类 生态学 统计学 力学类 机械工程类 光学工程 材料科学与工程类 动力工程及工程热物理类 电气工程类 电子科学与技术类 信息与通信工程类 控制科学与工程类 计算机科学与技术类 测绘科学与技术类 地质资源与地质工程类 化学工程与技术类 核科学与技术类 农业工程类 环境科学与工程类 生物医学工程 食品科学与工程类 软件工程 生物工程 安全科学与工程 作物学类 园艺学类 农业资源与环境类 植物保护类 基础医学类 临床医学类 中医学类 中西医结合类 药学类 医学技术类 管理学门类 艺术学门类</w:t>
      </w:r>
    </w:p>
    <w:p>
      <w:pPr>
        <w:pStyle w:val="3"/>
        <w:keepNext w:val="0"/>
        <w:keepLines w:val="0"/>
        <w:widowControl/>
        <w:suppressLineNumbers w:val="0"/>
        <w:pBdr>
          <w:top w:val="none" w:color="auto" w:sz="0" w:space="0"/>
          <w:left w:val="none" w:color="auto" w:sz="0" w:space="0"/>
          <w:bottom w:val="single" w:color="3B9BFC" w:sz="12" w:space="0"/>
          <w:right w:val="none" w:color="auto" w:sz="0" w:space="0"/>
        </w:pBdr>
        <w:spacing w:before="0" w:beforeAutospacing="0" w:after="0" w:afterAutospacing="0" w:line="675" w:lineRule="atLeast"/>
        <w:ind w:left="0" w:right="0" w:firstLine="0"/>
        <w:rPr>
          <w:rFonts w:hint="eastAsia" w:ascii="微软雅黑" w:hAnsi="微软雅黑" w:eastAsia="微软雅黑" w:cs="微软雅黑"/>
          <w:i w:val="0"/>
          <w:iCs w:val="0"/>
          <w:caps w:val="0"/>
          <w:color w:val="444444"/>
          <w:spacing w:val="0"/>
        </w:rPr>
      </w:pPr>
      <w:r>
        <w:rPr>
          <w:rFonts w:hint="eastAsia" w:ascii="微软雅黑" w:hAnsi="微软雅黑" w:eastAsia="微软雅黑" w:cs="微软雅黑"/>
          <w:i w:val="0"/>
          <w:iCs w:val="0"/>
          <w:caps w:val="0"/>
          <w:color w:val="444444"/>
          <w:spacing w:val="0"/>
        </w:rPr>
        <w:t>四、选聘对象及条件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2023年7月31日以前取得国内院校博士研究生毕业证、学位证或获得教育部学历认证的海外留学博士研究生，并同时满足以下条件：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1.一般专业年龄不超过45周岁，急需、紧缺专业或特别优秀者年龄可放宽。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2.具有良好的思想政治素质、职业理想和职业道德水平，品行端正，身体健康，热爱教育事业，高度重视学生的思想道德建设和思想政治教育，能以良好的思想政治素质影响和引领学生。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3.具有优秀的学术潜质，在本专业领域发表过高水平学术论文，主持或主研过本专业领域相关课题，具备带动学科发展或独立发展一个学科方向的能力。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4.选聘人员还须具备《事业单位公开招聘人员暂行规定》中规定的基本条件。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具有下列情形之一的，不得报名参加选聘：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1.曾受过刑事处罚和被开除公职的;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2.涉嫌违纪违法正在接受有关机关审查尚未作出结论的;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3.受处分期间或未满影响期限的;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4.在各级各类公务员、事业单位招考(聘)中被认定有舞弊等严重违反纪律行为的;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5.现役军人;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6.已在邯郸市区域内行政事业单位工作的在职在编人员;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7.未经现任职单位及其主管部门同意报考的已就业人员;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8.失信被执行人;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9.法律、法规规定不得招聘为事业单位工作人员的其他情形人员。</w:t>
      </w:r>
    </w:p>
    <w:p>
      <w:pPr>
        <w:pStyle w:val="3"/>
        <w:keepNext w:val="0"/>
        <w:keepLines w:val="0"/>
        <w:widowControl/>
        <w:suppressLineNumbers w:val="0"/>
        <w:pBdr>
          <w:top w:val="none" w:color="auto" w:sz="0" w:space="0"/>
          <w:left w:val="none" w:color="auto" w:sz="0" w:space="0"/>
          <w:bottom w:val="single" w:color="3B9BFC" w:sz="12" w:space="0"/>
          <w:right w:val="none" w:color="auto" w:sz="0" w:space="0"/>
        </w:pBdr>
        <w:spacing w:before="0" w:beforeAutospacing="0" w:after="0" w:afterAutospacing="0" w:line="675" w:lineRule="atLeast"/>
        <w:ind w:left="0" w:right="0" w:firstLine="0"/>
        <w:rPr>
          <w:rFonts w:hint="eastAsia" w:ascii="微软雅黑" w:hAnsi="微软雅黑" w:eastAsia="微软雅黑" w:cs="微软雅黑"/>
          <w:i w:val="0"/>
          <w:iCs w:val="0"/>
          <w:caps w:val="0"/>
          <w:color w:val="444444"/>
          <w:spacing w:val="0"/>
        </w:rPr>
      </w:pPr>
      <w:r>
        <w:rPr>
          <w:rFonts w:hint="eastAsia" w:ascii="微软雅黑" w:hAnsi="微软雅黑" w:eastAsia="微软雅黑" w:cs="微软雅黑"/>
          <w:i w:val="0"/>
          <w:iCs w:val="0"/>
          <w:caps w:val="0"/>
          <w:color w:val="444444"/>
          <w:spacing w:val="0"/>
        </w:rPr>
        <w:t>五、选聘程序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Style w:val="11"/>
          <w:rFonts w:hint="eastAsia" w:ascii="微软雅黑" w:hAnsi="微软雅黑" w:eastAsia="微软雅黑" w:cs="微软雅黑"/>
          <w:i w:val="0"/>
          <w:iCs w:val="0"/>
          <w:caps w:val="0"/>
          <w:color w:val="2B2B2B"/>
          <w:spacing w:val="0"/>
          <w:sz w:val="22"/>
          <w:szCs w:val="22"/>
        </w:rPr>
        <w:t>1.报名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rFonts w:hint="eastAsia" w:ascii="微软雅黑" w:hAnsi="微软雅黑" w:eastAsia="微软雅黑" w:cs="微软雅黑"/>
          <w:i w:val="0"/>
          <w:iCs w:val="0"/>
          <w:caps w:val="0"/>
          <w:color w:val="2B2B2B"/>
          <w:spacing w:val="0"/>
          <w:sz w:val="22"/>
          <w:szCs w:val="22"/>
        </w:rPr>
      </w:pPr>
      <w:r>
        <w:rPr>
          <w:rFonts w:hint="eastAsia" w:ascii="微软雅黑" w:hAnsi="微软雅黑" w:eastAsia="微软雅黑" w:cs="微软雅黑"/>
          <w:i w:val="0"/>
          <w:iCs w:val="0"/>
          <w:caps w:val="0"/>
          <w:color w:val="2B2B2B"/>
          <w:spacing w:val="0"/>
          <w:sz w:val="22"/>
          <w:szCs w:val="22"/>
        </w:rPr>
        <w:t>填写《邯郸学院公开选聘博士研究生报名表》(见附件或登录邯郸学院官网人才招聘网页http://www.hdc.edu.cn/rczp下载)，并附个人简历一并发送到指定报名邮箱，邮件命名为：姓名+博士毕业学校+博士所学专业。具体报名邮箱、联系人、联系电话如下：</w:t>
      </w:r>
    </w:p>
    <w:tbl>
      <w:tblPr>
        <w:tblStyle w:val="9"/>
        <w:tblW w:w="166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455"/>
        <w:gridCol w:w="5277"/>
        <w:gridCol w:w="2961"/>
        <w:gridCol w:w="39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Style w:val="11"/>
                <w:rFonts w:hint="eastAsia" w:ascii="微软雅黑" w:hAnsi="微软雅黑" w:eastAsia="微软雅黑" w:cs="微软雅黑"/>
                <w:i w:val="0"/>
                <w:iCs w:val="0"/>
                <w:caps w:val="0"/>
                <w:color w:val="2B2B2B"/>
                <w:spacing w:val="0"/>
                <w:sz w:val="22"/>
                <w:szCs w:val="22"/>
              </w:rPr>
              <w:t>报名部门</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Style w:val="11"/>
                <w:rFonts w:hint="eastAsia" w:ascii="微软雅黑" w:hAnsi="微软雅黑" w:eastAsia="微软雅黑" w:cs="微软雅黑"/>
                <w:i w:val="0"/>
                <w:iCs w:val="0"/>
                <w:caps w:val="0"/>
                <w:color w:val="2B2B2B"/>
                <w:spacing w:val="0"/>
                <w:sz w:val="22"/>
                <w:szCs w:val="22"/>
              </w:rPr>
              <w:t>报名邮箱</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Style w:val="11"/>
                <w:rFonts w:hint="eastAsia" w:ascii="微软雅黑" w:hAnsi="微软雅黑" w:eastAsia="微软雅黑" w:cs="微软雅黑"/>
                <w:i w:val="0"/>
                <w:iCs w:val="0"/>
                <w:caps w:val="0"/>
                <w:color w:val="2B2B2B"/>
                <w:spacing w:val="0"/>
                <w:sz w:val="22"/>
                <w:szCs w:val="22"/>
              </w:rPr>
              <w:t>联系人</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Style w:val="11"/>
                <w:rFonts w:hint="eastAsia" w:ascii="微软雅黑" w:hAnsi="微软雅黑" w:eastAsia="微软雅黑" w:cs="微软雅黑"/>
                <w:i w:val="0"/>
                <w:iCs w:val="0"/>
                <w:caps w:val="0"/>
                <w:color w:val="2B2B2B"/>
                <w:spacing w:val="0"/>
                <w:sz w:val="22"/>
                <w:szCs w:val="22"/>
              </w:rPr>
              <w:t>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人事处</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ssx@hdc.edu.cn</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姜老师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0310-6260529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15930804479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数理学院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hdxyshuli@126.com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仝老师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0310-6260080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18131071275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信息工程学院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lgy@hdc.edu.cn</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李老师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0310-6260669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15200107577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影视学院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hdysrc@163.com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杨老师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18632009058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音乐学院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yyxyzp699@163.com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刘老师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0310-6260699</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15932102048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教育学院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jyxybgs@126.com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宋老师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0310-6260292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15230078638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夏青传媒学院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xqcmxybs@163.com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马老师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0310-6260335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体育学院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530508719@qq.com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王老师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17736073556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经济管理学院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jgxybszp@163.com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刘老师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0310-6260070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15130015970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特教学院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tjxyrszp@163.com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张老师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0310-6260082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13001862510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机电学院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18832068589@139.com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王老师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0310-6260152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马克思主义学院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twl75@163.com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唐老师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0310-6260218</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13623205322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美术与设计学院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52503898@qq.com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李老师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0310-6260825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13363010831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外国语学院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595357079@qq.com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张老师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15530024730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软件学院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guojinjiao@hdc.edu.cn</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郭老师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18833005779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地方文化研究院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412325207@qq.com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刘老师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0310-6260855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15530040093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生命科学与工程学院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hdsbe2025@126.com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王老师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0310-6260090</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13930079340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化学化工与材料学院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hxhg_zhaopin@163.com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孙老师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0310-6260302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太极文化学院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niuyakaide@163.com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牛老师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18733508607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文史学院</w:t>
            </w:r>
          </w:p>
        </w:tc>
        <w:tc>
          <w:tcPr>
            <w:tcW w:w="255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wsxybgs321@163.com</w:t>
            </w:r>
          </w:p>
        </w:tc>
        <w:tc>
          <w:tcPr>
            <w:tcW w:w="169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赵老师</w:t>
            </w:r>
          </w:p>
        </w:tc>
        <w:tc>
          <w:tcPr>
            <w:tcW w:w="226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jc w:val="center"/>
              <w:rPr>
                <w:color w:val="2B2B2B"/>
                <w:sz w:val="22"/>
                <w:szCs w:val="22"/>
              </w:rPr>
            </w:pPr>
            <w:r>
              <w:rPr>
                <w:rFonts w:hint="eastAsia" w:ascii="微软雅黑" w:hAnsi="微软雅黑" w:eastAsia="微软雅黑" w:cs="微软雅黑"/>
                <w:i w:val="0"/>
                <w:iCs w:val="0"/>
                <w:caps w:val="0"/>
                <w:color w:val="2B2B2B"/>
                <w:spacing w:val="0"/>
                <w:sz w:val="22"/>
                <w:szCs w:val="22"/>
              </w:rPr>
              <w:t>16630992939</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Style w:val="11"/>
          <w:rFonts w:hint="eastAsia" w:ascii="微软雅黑" w:hAnsi="微软雅黑" w:eastAsia="微软雅黑" w:cs="微软雅黑"/>
          <w:i w:val="0"/>
          <w:iCs w:val="0"/>
          <w:caps w:val="0"/>
          <w:color w:val="2B2B2B"/>
          <w:spacing w:val="0"/>
          <w:sz w:val="22"/>
          <w:szCs w:val="22"/>
        </w:rPr>
        <w:t>2.资格审查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学校收到报名材料后进行资格审查，合格者进入面试环节。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Style w:val="11"/>
          <w:rFonts w:hint="eastAsia" w:ascii="微软雅黑" w:hAnsi="微软雅黑" w:eastAsia="微软雅黑" w:cs="微软雅黑"/>
          <w:i w:val="0"/>
          <w:iCs w:val="0"/>
          <w:caps w:val="0"/>
          <w:color w:val="2B2B2B"/>
          <w:spacing w:val="0"/>
          <w:sz w:val="22"/>
          <w:szCs w:val="22"/>
        </w:rPr>
        <w:t>3.面试</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聘请经验丰富的相关专家组成专家小组进行面试。面试由科研情况汇报、试讲、答辩等环节组成，满分100分，得分低于70分者不予录用。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Style w:val="11"/>
          <w:rFonts w:hint="eastAsia" w:ascii="微软雅黑" w:hAnsi="微软雅黑" w:eastAsia="微软雅黑" w:cs="微软雅黑"/>
          <w:i w:val="0"/>
          <w:iCs w:val="0"/>
          <w:caps w:val="0"/>
          <w:color w:val="2B2B2B"/>
          <w:spacing w:val="0"/>
          <w:sz w:val="22"/>
          <w:szCs w:val="22"/>
        </w:rPr>
        <w:t>4.体检和考察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体检参照现行的《公务员录用体检通用标准(试行)》执行。对体检合格者组织考察，主要考察内容是人事档案、政治思想、道德品质、业务能力、工作实绩、“三龄两历一身份”等,并对其资格条件进行复查。体检、考察合格者确定为拟聘用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Style w:val="11"/>
          <w:rFonts w:hint="eastAsia" w:ascii="微软雅黑" w:hAnsi="微软雅黑" w:eastAsia="微软雅黑" w:cs="微软雅黑"/>
          <w:i w:val="0"/>
          <w:iCs w:val="0"/>
          <w:caps w:val="0"/>
          <w:color w:val="2B2B2B"/>
          <w:spacing w:val="0"/>
          <w:sz w:val="22"/>
          <w:szCs w:val="22"/>
        </w:rPr>
        <w:t>5.网上公示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对拟聘用人员在邯郸学院网站公示7个工作日。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Style w:val="11"/>
          <w:rFonts w:hint="eastAsia" w:ascii="微软雅黑" w:hAnsi="微软雅黑" w:eastAsia="微软雅黑" w:cs="微软雅黑"/>
          <w:i w:val="0"/>
          <w:iCs w:val="0"/>
          <w:caps w:val="0"/>
          <w:color w:val="2B2B2B"/>
          <w:spacing w:val="0"/>
          <w:sz w:val="22"/>
          <w:szCs w:val="22"/>
        </w:rPr>
        <w:t>6.聘用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对公示反映有严重问题并查有实据，不符合聘用条件的取消其拟聘用人员资格;对反映有严重问题一时难以查实的，暂缓聘用，待查实并做出结论后决定是否聘用;对公示期满无异议的，或有反映问题但经核实不影响聘用的，由市引才工作领导小组提出聘用意见，报市委、市政府批准后，办理入编、工资确定等相关手续，签订聘用合同(合同约定服务期限为4年)。被聘用人员实行试用期，试用期一并计算在聘用合同期限内。试用期满考核合格的，予以正式聘用，不合格的，取消聘用。</w:t>
      </w:r>
    </w:p>
    <w:p>
      <w:pPr>
        <w:pStyle w:val="3"/>
        <w:keepNext w:val="0"/>
        <w:keepLines w:val="0"/>
        <w:widowControl/>
        <w:suppressLineNumbers w:val="0"/>
        <w:pBdr>
          <w:top w:val="none" w:color="auto" w:sz="0" w:space="0"/>
          <w:left w:val="none" w:color="auto" w:sz="0" w:space="0"/>
          <w:bottom w:val="single" w:color="3B9BFC" w:sz="12" w:space="0"/>
          <w:right w:val="none" w:color="auto" w:sz="0" w:space="0"/>
        </w:pBdr>
        <w:spacing w:before="0" w:beforeAutospacing="0" w:after="0" w:afterAutospacing="0" w:line="675" w:lineRule="atLeast"/>
        <w:ind w:left="0" w:right="0"/>
      </w:pPr>
      <w:r>
        <w:rPr>
          <w:i w:val="0"/>
          <w:iCs w:val="0"/>
          <w:caps w:val="0"/>
          <w:color w:val="444444"/>
          <w:spacing w:val="0"/>
        </w:rPr>
        <w:t>六、引进待遇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1.在学科、行业等领域具有影响力的高层次人才，待遇由学校人才工作领导小组专题研究确定，实行“一事一议”。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2.其他</w:t>
      </w:r>
      <w:r>
        <w:rPr>
          <w:rFonts w:hint="eastAsia" w:ascii="微软雅黑" w:hAnsi="微软雅黑" w:eastAsia="微软雅黑" w:cs="微软雅黑"/>
          <w:i w:val="0"/>
          <w:iCs w:val="0"/>
          <w:caps w:val="0"/>
          <w:color w:val="4B4B4B"/>
          <w:spacing w:val="0"/>
          <w:sz w:val="22"/>
          <w:szCs w:val="22"/>
          <w:u w:val="none"/>
        </w:rPr>
        <w:fldChar w:fldCharType="begin"/>
      </w:r>
      <w:r>
        <w:rPr>
          <w:rFonts w:hint="eastAsia" w:ascii="微软雅黑" w:hAnsi="微软雅黑" w:eastAsia="微软雅黑" w:cs="微软雅黑"/>
          <w:i w:val="0"/>
          <w:iCs w:val="0"/>
          <w:caps w:val="0"/>
          <w:color w:val="4B4B4B"/>
          <w:spacing w:val="0"/>
          <w:sz w:val="22"/>
          <w:szCs w:val="22"/>
          <w:u w:val="none"/>
        </w:rPr>
        <w:instrText xml:space="preserve"> HYPERLINK "https://www.gxszw.com/boshi/" \t "https://www.gxszw.com/zhaopin/hdxy/_blank" </w:instrText>
      </w:r>
      <w:r>
        <w:rPr>
          <w:rFonts w:hint="eastAsia" w:ascii="微软雅黑" w:hAnsi="微软雅黑" w:eastAsia="微软雅黑" w:cs="微软雅黑"/>
          <w:i w:val="0"/>
          <w:iCs w:val="0"/>
          <w:caps w:val="0"/>
          <w:color w:val="4B4B4B"/>
          <w:spacing w:val="0"/>
          <w:sz w:val="22"/>
          <w:szCs w:val="22"/>
          <w:u w:val="none"/>
        </w:rPr>
        <w:fldChar w:fldCharType="separate"/>
      </w:r>
      <w:r>
        <w:rPr>
          <w:rStyle w:val="14"/>
          <w:rFonts w:hint="eastAsia" w:ascii="微软雅黑" w:hAnsi="微软雅黑" w:eastAsia="微软雅黑" w:cs="微软雅黑"/>
          <w:i w:val="0"/>
          <w:iCs w:val="0"/>
          <w:caps w:val="0"/>
          <w:color w:val="4B4B4B"/>
          <w:spacing w:val="0"/>
          <w:sz w:val="22"/>
          <w:szCs w:val="22"/>
          <w:u w:val="single"/>
        </w:rPr>
        <w:t>博士人才</w:t>
      </w:r>
      <w:r>
        <w:rPr>
          <w:rFonts w:hint="eastAsia" w:ascii="微软雅黑" w:hAnsi="微软雅黑" w:eastAsia="微软雅黑" w:cs="微软雅黑"/>
          <w:i w:val="0"/>
          <w:iCs w:val="0"/>
          <w:caps w:val="0"/>
          <w:color w:val="4B4B4B"/>
          <w:spacing w:val="0"/>
          <w:sz w:val="22"/>
          <w:szCs w:val="22"/>
          <w:u w:val="none"/>
        </w:rPr>
        <w:fldChar w:fldCharType="end"/>
      </w:r>
      <w:r>
        <w:rPr>
          <w:rFonts w:hint="eastAsia" w:ascii="微软雅黑" w:hAnsi="微软雅黑" w:eastAsia="微软雅黑" w:cs="微软雅黑"/>
          <w:i w:val="0"/>
          <w:iCs w:val="0"/>
          <w:caps w:val="0"/>
          <w:color w:val="2B2B2B"/>
          <w:spacing w:val="0"/>
          <w:sz w:val="22"/>
          <w:szCs w:val="22"/>
        </w:rPr>
        <w:t>根据所学专业、业绩成果等情况发放购房补贴最高90万元(含税)。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3.学校提供三年的过渡性住房或租房补贴每月1200元。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4.学校每年提供科研奖励2万元。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5.入职后享受学校内聘副教授待遇。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6.配备工作用笔记本电脑和打印机各一台。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7.入职五年内，根据工作需要可安排出国一次。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8.引进的人才若带有项目、资金到学校，除享受政府给予的资金支持外，学校按规定给予配套资金(市级项目1:1配套、省级项目1：1.5配套、国家级项目1:2配套)。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9.家属安置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符合当年邯郸市引进博士家属安置条件的，按规定执行;不符合的按以下规定执行：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(1)配偶学历为专科及以下的，在校内安排适当工作并签订劳动合同，缴纳保险。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(2)配偶为全日制本科及以上学历的，在校内安排适当工作，学校按人事代理使用。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10.符合邯郸市博士引进条件者同时享受邯郸市提供的相应优惠待遇。</w:t>
      </w:r>
    </w:p>
    <w:p>
      <w:pPr>
        <w:pStyle w:val="3"/>
        <w:keepNext w:val="0"/>
        <w:keepLines w:val="0"/>
        <w:widowControl/>
        <w:suppressLineNumbers w:val="0"/>
        <w:pBdr>
          <w:top w:val="none" w:color="auto" w:sz="0" w:space="0"/>
          <w:left w:val="none" w:color="auto" w:sz="0" w:space="0"/>
          <w:bottom w:val="single" w:color="3B9BFC" w:sz="12" w:space="0"/>
          <w:right w:val="none" w:color="auto" w:sz="0" w:space="0"/>
        </w:pBdr>
        <w:spacing w:before="0" w:beforeAutospacing="0" w:after="0" w:afterAutospacing="0" w:line="675" w:lineRule="atLeast"/>
        <w:ind w:left="0" w:right="0"/>
      </w:pPr>
      <w:r>
        <w:rPr>
          <w:i w:val="0"/>
          <w:iCs w:val="0"/>
          <w:caps w:val="0"/>
          <w:color w:val="444444"/>
          <w:spacing w:val="0"/>
        </w:rPr>
        <w:t>七、其他事项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1.凡应聘人员未在规定时间内按要求参加资格审查、测评、体检、考察、报到、办理聘用手续等情况的，均视为自动放弃应聘资格。资格审核贯穿招聘工作全过程，在任何环节，发现考生不符合选聘条件的，伪造、假冒各种证件，弄虚作假的，一经查实，取消其应聘资格，问题严重的要追究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2.请应聘者报名时，务必填写本人常用联系方式，确保在选聘期间保持手机等通讯设备畅通，以免影响选聘。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0" w:lineRule="atLeast"/>
        <w:ind w:left="0" w:right="0" w:firstLine="420"/>
        <w:rPr>
          <w:color w:val="2B2B2B"/>
          <w:sz w:val="22"/>
          <w:szCs w:val="22"/>
        </w:rPr>
      </w:pPr>
      <w:r>
        <w:rPr>
          <w:rFonts w:hint="eastAsia" w:ascii="微软雅黑" w:hAnsi="微软雅黑" w:eastAsia="微软雅黑" w:cs="微软雅黑"/>
          <w:i w:val="0"/>
          <w:iCs w:val="0"/>
          <w:caps w:val="0"/>
          <w:color w:val="2B2B2B"/>
          <w:spacing w:val="0"/>
          <w:sz w:val="22"/>
          <w:szCs w:val="22"/>
        </w:rPr>
        <w:t>3.本公告由人事处负责解释，未尽事宜由学校人才工作领导小组研究决定。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b/>
          <w:bCs/>
          <w:i w:val="0"/>
          <w:iCs w:val="0"/>
          <w:caps w:val="0"/>
          <w:color w:val="4B4B4B"/>
          <w:spacing w:val="0"/>
          <w:sz w:val="32"/>
          <w:szCs w:val="32"/>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Style w:val="11"/>
          <w:rFonts w:ascii="微软雅黑" w:hAnsi="微软雅黑" w:eastAsia="微软雅黑" w:cs="微软雅黑"/>
          <w:i w:val="0"/>
          <w:iCs w:val="0"/>
          <w:caps w:val="0"/>
          <w:color w:val="FF0000"/>
          <w:spacing w:val="0"/>
          <w:sz w:val="32"/>
          <w:szCs w:val="32"/>
          <w:shd w:val="clear" w:fill="F3F3EB"/>
        </w:rPr>
      </w:pPr>
      <w:r>
        <w:rPr>
          <w:rFonts w:hint="eastAsia" w:ascii="微软雅黑" w:hAnsi="微软雅黑" w:eastAsia="微软雅黑" w:cs="微软雅黑"/>
          <w:b/>
          <w:bCs/>
          <w:i w:val="0"/>
          <w:iCs w:val="0"/>
          <w:caps w:val="0"/>
          <w:color w:val="4B4B4B"/>
          <w:spacing w:val="0"/>
          <w:sz w:val="32"/>
          <w:szCs w:val="32"/>
          <w:u w:val="none"/>
          <w:shd w:val="clear" w:fill="FFFFFF"/>
        </w:rPr>
        <w:t>抄送</w:t>
      </w:r>
      <w:r>
        <w:rPr>
          <w:rFonts w:ascii="微软雅黑" w:hAnsi="微软雅黑" w:eastAsia="微软雅黑" w:cs="微软雅黑"/>
          <w:b/>
          <w:bCs/>
          <w:i w:val="0"/>
          <w:iCs w:val="0"/>
          <w:caps w:val="0"/>
          <w:color w:val="000000"/>
          <w:spacing w:val="0"/>
          <w:sz w:val="32"/>
          <w:szCs w:val="32"/>
          <w:shd w:val="clear" w:fill="FFFFFF"/>
        </w:rPr>
        <w:t>gxszw</w:t>
      </w:r>
      <w:r>
        <w:rPr>
          <w:rFonts w:hint="eastAsia" w:ascii="微软雅黑" w:hAnsi="微软雅黑" w:eastAsia="微软雅黑" w:cs="微软雅黑"/>
          <w:b/>
          <w:bCs/>
          <w:i w:val="0"/>
          <w:iCs w:val="0"/>
          <w:caps w:val="0"/>
          <w:color w:val="000000"/>
          <w:spacing w:val="0"/>
          <w:sz w:val="32"/>
          <w:szCs w:val="32"/>
          <w:shd w:val="clear" w:fill="FFFFFF"/>
          <w:lang w:val="en-US" w:eastAsia="zh-CN"/>
        </w:rPr>
        <w:t>hr</w:t>
      </w:r>
      <w:r>
        <w:rPr>
          <w:rFonts w:ascii="微软雅黑" w:hAnsi="微软雅黑" w:eastAsia="微软雅黑" w:cs="微软雅黑"/>
          <w:b/>
          <w:bCs/>
          <w:i w:val="0"/>
          <w:iCs w:val="0"/>
          <w:caps w:val="0"/>
          <w:color w:val="000000"/>
          <w:spacing w:val="0"/>
          <w:sz w:val="32"/>
          <w:szCs w:val="32"/>
          <w:shd w:val="clear" w:fill="FFFFFF"/>
        </w:rPr>
        <w:t>@163.com</w:t>
      </w:r>
      <w:r>
        <w:rPr>
          <w:rFonts w:hint="eastAsia" w:ascii="微软雅黑" w:hAnsi="微软雅黑" w:eastAsia="微软雅黑" w:cs="微软雅黑"/>
          <w:i w:val="0"/>
          <w:iCs w:val="0"/>
          <w:caps w:val="0"/>
          <w:color w:val="4B4B4B"/>
          <w:spacing w:val="0"/>
          <w:sz w:val="32"/>
          <w:szCs w:val="32"/>
          <w:u w:val="none"/>
          <w:shd w:val="clear" w:fill="FFFFFF"/>
        </w:rPr>
        <w:t xml:space="preserve"> 电子邮件命名格式：</w:t>
      </w:r>
      <w:r>
        <w:rPr>
          <w:rFonts w:hint="eastAsia" w:ascii="微软雅黑" w:hAnsi="微软雅黑" w:eastAsia="微软雅黑" w:cs="微软雅黑"/>
          <w:b/>
          <w:bCs/>
          <w:i w:val="0"/>
          <w:iCs w:val="0"/>
          <w:caps w:val="0"/>
          <w:color w:val="4B4B4B"/>
          <w:spacing w:val="0"/>
          <w:sz w:val="32"/>
          <w:szCs w:val="32"/>
          <w:u w:val="none"/>
          <w:shd w:val="clear" w:fill="FFFFFF"/>
        </w:rPr>
        <w:t>高校师资网+毕业学校+学历+应聘岗位+姓名</w:t>
      </w:r>
      <w:r>
        <w:rPr>
          <w:rFonts w:hint="eastAsia" w:ascii="微软雅黑" w:hAnsi="微软雅黑" w:eastAsia="微软雅黑" w:cs="微软雅黑"/>
          <w:b/>
          <w:bCs/>
          <w:i w:val="0"/>
          <w:iCs w:val="0"/>
          <w:caps w:val="0"/>
          <w:color w:val="4B4B4B"/>
          <w:spacing w:val="0"/>
          <w:sz w:val="32"/>
          <w:szCs w:val="32"/>
          <w:u w:val="none"/>
          <w:shd w:val="clear" w:fill="FFFFFF"/>
          <w:lang w:val="en-US" w:eastAsia="zh-CN"/>
        </w:rPr>
        <w:t xml:space="preserve"> </w:t>
      </w:r>
      <w:r>
        <w:rPr>
          <w:rFonts w:hint="eastAsia" w:ascii="Verdana" w:hAnsi="Verdana" w:eastAsia="宋体" w:cs="Verdana"/>
          <w:i w:val="0"/>
          <w:iCs w:val="0"/>
          <w:caps w:val="0"/>
          <w:color w:val="333333"/>
          <w:spacing w:val="0"/>
          <w:sz w:val="32"/>
          <w:szCs w:val="32"/>
        </w:rPr>
        <w:t>QQ</w:t>
      </w:r>
      <w:r>
        <w:rPr>
          <w:rFonts w:hint="eastAsia" w:ascii="Verdana" w:hAnsi="Verdana" w:eastAsia="宋体" w:cs="Verdana"/>
          <w:b/>
          <w:bCs/>
          <w:i w:val="0"/>
          <w:iCs w:val="0"/>
          <w:caps w:val="0"/>
          <w:color w:val="333333"/>
          <w:spacing w:val="0"/>
          <w:sz w:val="32"/>
          <w:szCs w:val="32"/>
        </w:rPr>
        <w:t>博士</w:t>
      </w:r>
      <w:r>
        <w:rPr>
          <w:rFonts w:hint="eastAsia" w:ascii="Verdana" w:hAnsi="Verdana" w:eastAsia="宋体" w:cs="Verdana"/>
          <w:i w:val="0"/>
          <w:iCs w:val="0"/>
          <w:caps w:val="0"/>
          <w:color w:val="333333"/>
          <w:spacing w:val="0"/>
          <w:sz w:val="32"/>
          <w:szCs w:val="32"/>
        </w:rPr>
        <w:t>交流群：</w:t>
      </w:r>
      <w:r>
        <w:rPr>
          <w:rStyle w:val="11"/>
          <w:rFonts w:ascii="微软雅黑" w:hAnsi="微软雅黑" w:eastAsia="微软雅黑" w:cs="微软雅黑"/>
          <w:i w:val="0"/>
          <w:iCs w:val="0"/>
          <w:caps w:val="0"/>
          <w:color w:val="FF0000"/>
          <w:spacing w:val="0"/>
          <w:sz w:val="32"/>
          <w:szCs w:val="32"/>
          <w:shd w:val="clear" w:fill="F3F3EB"/>
        </w:rPr>
        <w:t>602259731</w:t>
      </w:r>
      <w:r>
        <w:rPr>
          <w:rFonts w:hint="default" w:ascii="Verdana" w:hAnsi="Verdana" w:eastAsia="宋体" w:cs="Verdana"/>
          <w:i w:val="0"/>
          <w:iCs w:val="0"/>
          <w:caps w:val="0"/>
          <w:color w:val="333333"/>
          <w:spacing w:val="0"/>
          <w:sz w:val="32"/>
          <w:szCs w:val="32"/>
        </w:rPr>
        <w:t>，</w:t>
      </w:r>
      <w:r>
        <w:rPr>
          <w:rFonts w:hint="eastAsia" w:ascii="Verdana" w:hAnsi="Verdana" w:eastAsia="宋体" w:cs="Verdana"/>
          <w:b/>
          <w:bCs/>
          <w:i w:val="0"/>
          <w:iCs w:val="0"/>
          <w:caps w:val="0"/>
          <w:color w:val="333333"/>
          <w:spacing w:val="0"/>
          <w:sz w:val="32"/>
          <w:szCs w:val="32"/>
          <w:lang w:val="en-US" w:eastAsia="zh-CN"/>
        </w:rPr>
        <w:t>硕士</w:t>
      </w:r>
      <w:r>
        <w:rPr>
          <w:rFonts w:hint="default" w:ascii="Verdana" w:hAnsi="Verdana" w:eastAsia="宋体" w:cs="Verdana"/>
          <w:i w:val="0"/>
          <w:iCs w:val="0"/>
          <w:caps w:val="0"/>
          <w:color w:val="333333"/>
          <w:spacing w:val="0"/>
          <w:sz w:val="32"/>
          <w:szCs w:val="32"/>
        </w:rPr>
        <w:t>交流群：</w:t>
      </w:r>
      <w:r>
        <w:rPr>
          <w:rStyle w:val="11"/>
          <w:rFonts w:hint="eastAsia" w:ascii="微软雅黑" w:hAnsi="微软雅黑" w:eastAsia="微软雅黑" w:cs="微软雅黑"/>
          <w:i w:val="0"/>
          <w:iCs w:val="0"/>
          <w:caps w:val="0"/>
          <w:color w:val="FF0000"/>
          <w:spacing w:val="0"/>
          <w:sz w:val="32"/>
          <w:szCs w:val="32"/>
          <w:shd w:val="clear" w:fill="F3F3EB"/>
        </w:rPr>
        <w:t>702540847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32"/>
          <w:szCs w:val="32"/>
          <w:u w:val="none"/>
          <w:shd w:val="clear" w:fill="FFFFFF"/>
        </w:rPr>
      </w:pPr>
      <w:r>
        <w:rPr>
          <w:rFonts w:ascii="宋体" w:hAnsi="宋体" w:eastAsia="宋体" w:cs="宋体"/>
          <w:color w:val="FF0000"/>
          <w:sz w:val="32"/>
          <w:szCs w:val="32"/>
        </w:rPr>
        <w:t>更多校园招聘信息</w:t>
      </w:r>
      <w:r>
        <w:rPr>
          <w:rFonts w:hint="eastAsia" w:ascii="宋体" w:hAnsi="宋体" w:eastAsia="宋体" w:cs="宋体"/>
          <w:color w:val="FF0000"/>
          <w:sz w:val="32"/>
          <w:szCs w:val="32"/>
          <w:lang w:val="en-US" w:eastAsia="zh-CN"/>
        </w:rPr>
        <w:t>请同学添</w:t>
      </w:r>
      <w:r>
        <w:rPr>
          <w:rFonts w:ascii="宋体" w:hAnsi="宋体" w:eastAsia="宋体" w:cs="宋体"/>
          <w:color w:val="FF0000"/>
          <w:sz w:val="32"/>
          <w:szCs w:val="32"/>
        </w:rPr>
        <w:t>加客服</w:t>
      </w:r>
      <w:r>
        <w:rPr>
          <w:rFonts w:hint="eastAsia" w:ascii="宋体" w:hAnsi="宋体" w:eastAsia="宋体" w:cs="宋体"/>
          <w:b/>
          <w:bCs/>
          <w:color w:val="FF0000"/>
          <w:sz w:val="32"/>
          <w:szCs w:val="32"/>
          <w:lang w:val="en-US" w:eastAsia="zh-CN"/>
        </w:rPr>
        <w:t>李</w:t>
      </w:r>
      <w:r>
        <w:rPr>
          <w:rFonts w:hint="eastAsia" w:ascii="宋体" w:hAnsi="宋体" w:eastAsia="宋体" w:cs="宋体"/>
          <w:b/>
          <w:bCs/>
          <w:color w:val="FF0000"/>
          <w:sz w:val="32"/>
          <w:szCs w:val="32"/>
        </w:rPr>
        <w:t>老师微信号码</w:t>
      </w:r>
      <w:r>
        <w:rPr>
          <w:rFonts w:hint="eastAsia" w:ascii="宋体" w:hAnsi="宋体" w:eastAsia="宋体" w:cs="宋体"/>
          <w:color w:val="FF0000"/>
          <w:sz w:val="32"/>
          <w:szCs w:val="32"/>
        </w:rPr>
        <w:t>：</w:t>
      </w:r>
      <w:r>
        <w:rPr>
          <w:rFonts w:hint="eastAsia" w:ascii="宋体" w:hAnsi="宋体" w:eastAsia="宋体" w:cs="宋体"/>
          <w:b/>
          <w:bCs/>
          <w:color w:val="FF0000"/>
          <w:sz w:val="32"/>
          <w:szCs w:val="32"/>
          <w:lang w:val="en-US" w:eastAsia="zh-CN"/>
        </w:rPr>
        <w:t>13718504267</w:t>
      </w:r>
      <w:r>
        <w:rPr>
          <w:rFonts w:hint="eastAsia" w:ascii="宋体" w:hAnsi="宋体" w:eastAsia="宋体" w:cs="宋体"/>
          <w:color w:val="FF0000"/>
          <w:sz w:val="32"/>
          <w:szCs w:val="32"/>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bookmarkStart w:id="0" w:name="_GoBack"/>
      <w:bookmarkEnd w:id="0"/>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mE4MWVkMDkwZmE5ZGE2MmNkYzJkZWFkYWE5N2IifQ=="/>
  </w:docVars>
  <w:rsids>
    <w:rsidRoot w:val="00000000"/>
    <w:rsid w:val="026F1DDB"/>
    <w:rsid w:val="05362633"/>
    <w:rsid w:val="06121624"/>
    <w:rsid w:val="066C24D4"/>
    <w:rsid w:val="06D830CA"/>
    <w:rsid w:val="0A0B734B"/>
    <w:rsid w:val="0A550580"/>
    <w:rsid w:val="0C462869"/>
    <w:rsid w:val="0C664807"/>
    <w:rsid w:val="0CC06E77"/>
    <w:rsid w:val="0D0965EF"/>
    <w:rsid w:val="0E012E11"/>
    <w:rsid w:val="0EEA674E"/>
    <w:rsid w:val="11F43C9A"/>
    <w:rsid w:val="13357FD2"/>
    <w:rsid w:val="136C6A19"/>
    <w:rsid w:val="142E65AA"/>
    <w:rsid w:val="14674D1C"/>
    <w:rsid w:val="14B4453A"/>
    <w:rsid w:val="16575B52"/>
    <w:rsid w:val="17651D9A"/>
    <w:rsid w:val="17C85A7B"/>
    <w:rsid w:val="17E102E4"/>
    <w:rsid w:val="188C7229"/>
    <w:rsid w:val="19022303"/>
    <w:rsid w:val="197856F4"/>
    <w:rsid w:val="1A373139"/>
    <w:rsid w:val="1C59048D"/>
    <w:rsid w:val="1D7A0CFC"/>
    <w:rsid w:val="1F396EB4"/>
    <w:rsid w:val="240E54C6"/>
    <w:rsid w:val="24901CF7"/>
    <w:rsid w:val="2708689D"/>
    <w:rsid w:val="284852C7"/>
    <w:rsid w:val="28A3523A"/>
    <w:rsid w:val="28B450FC"/>
    <w:rsid w:val="28E50FE4"/>
    <w:rsid w:val="28F940AD"/>
    <w:rsid w:val="29784473"/>
    <w:rsid w:val="29A5786C"/>
    <w:rsid w:val="2AD21EA8"/>
    <w:rsid w:val="2D555DD2"/>
    <w:rsid w:val="312D4CDC"/>
    <w:rsid w:val="317E1E34"/>
    <w:rsid w:val="31D9566E"/>
    <w:rsid w:val="32A77C15"/>
    <w:rsid w:val="36E84922"/>
    <w:rsid w:val="387E5266"/>
    <w:rsid w:val="38974369"/>
    <w:rsid w:val="39673E7A"/>
    <w:rsid w:val="3AB918A1"/>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9B45ACC"/>
    <w:rsid w:val="4A2C7866"/>
    <w:rsid w:val="4A3036A9"/>
    <w:rsid w:val="4AE47987"/>
    <w:rsid w:val="4AF01416"/>
    <w:rsid w:val="4C79125D"/>
    <w:rsid w:val="4C934524"/>
    <w:rsid w:val="4CA321D6"/>
    <w:rsid w:val="4F551D79"/>
    <w:rsid w:val="52C1090F"/>
    <w:rsid w:val="530B538C"/>
    <w:rsid w:val="5324487A"/>
    <w:rsid w:val="54875206"/>
    <w:rsid w:val="56061EFD"/>
    <w:rsid w:val="56B07D59"/>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你该如何回忆我</cp:lastModifiedBy>
  <dcterms:modified xsi:type="dcterms:W3CDTF">2023-04-03T05:09:53Z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468A9DA0C1994F43A76EB771EE12B21B</vt:lpwstr>
  </property>
</Properties>
</file>