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color w:val="auto"/>
          <w:sz w:val="28"/>
          <w:szCs w:val="28"/>
        </w:rPr>
      </w:pPr>
    </w:p>
    <w:p>
      <w:pPr>
        <w:jc w:val="center"/>
        <w:rPr>
          <w:b/>
          <w:color w:val="auto"/>
          <w:sz w:val="28"/>
          <w:szCs w:val="28"/>
        </w:rPr>
      </w:pPr>
      <w:r>
        <w:rPr>
          <w:rFonts w:hint="eastAsia"/>
          <w:b/>
          <w:color w:val="auto"/>
          <w:sz w:val="28"/>
          <w:szCs w:val="28"/>
        </w:rPr>
        <w:t>关于对2019年拟录取全日制硕士研究生函调政治思想情况的通知</w:t>
      </w:r>
    </w:p>
    <w:p>
      <w:pPr>
        <w:rPr>
          <w:color w:val="auto"/>
          <w:sz w:val="28"/>
          <w:szCs w:val="28"/>
        </w:rPr>
      </w:pPr>
    </w:p>
    <w:p>
      <w:pPr>
        <w:ind w:firstLine="560" w:firstLineChars="200"/>
        <w:rPr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南开大学2019年全日制硕士研究生录取工作已经结束（经教育部审核通过后方能正式录取）。根据教育部文件《2019年全国硕士研究生招生工作管理规定》的要求，需对拟录取的硕士研究生函调现实表现，全面审查政治思想情况。请</w:t>
      </w:r>
      <w:r>
        <w:rPr>
          <w:rFonts w:hint="eastAsia"/>
          <w:color w:val="auto"/>
          <w:sz w:val="28"/>
          <w:szCs w:val="28"/>
          <w:lang w:eastAsia="zh-CN"/>
        </w:rPr>
        <w:t>考</w:t>
      </w:r>
      <w:r>
        <w:rPr>
          <w:rFonts w:hint="eastAsia"/>
          <w:color w:val="auto"/>
          <w:sz w:val="28"/>
          <w:szCs w:val="28"/>
        </w:rPr>
        <w:t>生自行下载附件中的《南开大学2019年研究生政治思想情况审查表》，按照表格下方的填表说明填写完毕并加盖公章后，于2019年5月31日前寄达《南开大学各学院2019级全日制研究生政治思想情况审查表、档案、邮寄地址及户口迁入地址》</w:t>
      </w:r>
      <w:r>
        <w:rPr>
          <w:rFonts w:hint="eastAsia"/>
          <w:color w:val="auto"/>
          <w:sz w:val="28"/>
          <w:szCs w:val="28"/>
          <w:lang w:eastAsia="zh-CN"/>
        </w:rPr>
        <w:t>（</w:t>
      </w:r>
      <w:r>
        <w:rPr>
          <w:rFonts w:hint="eastAsia"/>
          <w:color w:val="auto"/>
          <w:sz w:val="28"/>
          <w:szCs w:val="28"/>
        </w:rPr>
        <w:t>见附件）</w:t>
      </w:r>
      <w:bookmarkStart w:id="0" w:name="_GoBack"/>
      <w:bookmarkEnd w:id="0"/>
      <w:r>
        <w:rPr>
          <w:rFonts w:hint="eastAsia"/>
          <w:color w:val="auto"/>
          <w:sz w:val="28"/>
          <w:szCs w:val="28"/>
        </w:rPr>
        <w:t>中的思想情况审查表邮寄地址，收到审查材料并审查后再发放相应</w:t>
      </w:r>
      <w:r>
        <w:rPr>
          <w:rFonts w:hint="eastAsia"/>
          <w:color w:val="auto"/>
          <w:sz w:val="28"/>
          <w:szCs w:val="28"/>
          <w:lang w:eastAsia="zh-CN"/>
        </w:rPr>
        <w:t>考</w:t>
      </w:r>
      <w:r>
        <w:rPr>
          <w:rFonts w:hint="eastAsia"/>
          <w:color w:val="auto"/>
          <w:sz w:val="28"/>
          <w:szCs w:val="28"/>
        </w:rPr>
        <w:t>生的录取通知书。</w:t>
      </w:r>
    </w:p>
    <w:p>
      <w:pPr>
        <w:ind w:firstLine="560" w:firstLineChars="200"/>
        <w:rPr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为确保安全及时寄达，请考生务必通过顺丰快递或邮政EMS寄送。请</w:t>
      </w:r>
      <w:r>
        <w:rPr>
          <w:rFonts w:hint="eastAsia"/>
          <w:b/>
          <w:color w:val="auto"/>
          <w:sz w:val="28"/>
          <w:szCs w:val="28"/>
        </w:rPr>
        <w:t>不要</w:t>
      </w:r>
      <w:r>
        <w:rPr>
          <w:rFonts w:hint="eastAsia"/>
          <w:color w:val="auto"/>
          <w:sz w:val="28"/>
          <w:szCs w:val="28"/>
        </w:rPr>
        <w:t xml:space="preserve">将《南开大学2019年研究生政治思想情况审查表》寄送到南开大学研究生院，以免影响政治思想情况审查和通知书的发放。 </w:t>
      </w:r>
    </w:p>
    <w:p>
      <w:pPr>
        <w:pStyle w:val="13"/>
        <w:rPr>
          <w:color w:val="auto"/>
        </w:rPr>
      </w:pPr>
      <w:r>
        <w:rPr>
          <w:color w:val="auto"/>
        </w:rPr>
        <w:t>窗体底端</w:t>
      </w:r>
    </w:p>
    <w:p>
      <w:pPr>
        <w:ind w:firstLine="560" w:firstLineChars="200"/>
        <w:rPr>
          <w:color w:val="auto"/>
          <w:sz w:val="28"/>
          <w:szCs w:val="28"/>
        </w:rPr>
      </w:pPr>
    </w:p>
    <w:p>
      <w:pPr>
        <w:rPr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附件：《南开大学2019年研究生政治思想情况审查表》</w:t>
      </w:r>
    </w:p>
    <w:p>
      <w:pPr>
        <w:rPr>
          <w:color w:val="auto"/>
          <w:sz w:val="28"/>
          <w:szCs w:val="28"/>
        </w:rPr>
      </w:pPr>
    </w:p>
    <w:p>
      <w:pPr>
        <w:jc w:val="right"/>
        <w:rPr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南开大学研究生院</w:t>
      </w:r>
    </w:p>
    <w:p>
      <w:pPr>
        <w:jc w:val="right"/>
        <w:rPr>
          <w:rFonts w:hint="eastAsia" w:eastAsiaTheme="minorEastAsia"/>
          <w:color w:val="auto"/>
          <w:sz w:val="28"/>
          <w:szCs w:val="28"/>
          <w:lang w:eastAsia="zh-CN"/>
        </w:rPr>
      </w:pPr>
      <w:r>
        <w:rPr>
          <w:rFonts w:hint="eastAsia"/>
          <w:color w:val="auto"/>
          <w:sz w:val="28"/>
          <w:szCs w:val="28"/>
          <w:lang w:eastAsia="zh-CN"/>
        </w:rPr>
        <w:t>招生办公室</w:t>
      </w:r>
    </w:p>
    <w:p>
      <w:pPr>
        <w:jc w:val="right"/>
        <w:rPr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2019年5月</w:t>
      </w:r>
      <w:r>
        <w:rPr>
          <w:rFonts w:hint="eastAsia"/>
          <w:color w:val="auto"/>
          <w:sz w:val="28"/>
          <w:szCs w:val="28"/>
          <w:lang w:val="en-US" w:eastAsia="zh-CN"/>
        </w:rPr>
        <w:t>15</w:t>
      </w:r>
      <w:r>
        <w:rPr>
          <w:rFonts w:hint="eastAsia"/>
          <w:color w:val="auto"/>
          <w:sz w:val="28"/>
          <w:szCs w:val="28"/>
        </w:rPr>
        <w:t>日</w:t>
      </w:r>
    </w:p>
    <w:p>
      <w:pPr>
        <w:widowControl/>
        <w:jc w:val="left"/>
        <w:rPr>
          <w:color w:val="auto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923"/>
    <w:rsid w:val="00115D41"/>
    <w:rsid w:val="00265225"/>
    <w:rsid w:val="00311C2F"/>
    <w:rsid w:val="00323292"/>
    <w:rsid w:val="0032346C"/>
    <w:rsid w:val="00353238"/>
    <w:rsid w:val="00357F13"/>
    <w:rsid w:val="004258C5"/>
    <w:rsid w:val="005028CB"/>
    <w:rsid w:val="005F5B49"/>
    <w:rsid w:val="00611D68"/>
    <w:rsid w:val="00701AAD"/>
    <w:rsid w:val="007B6EE7"/>
    <w:rsid w:val="007B7013"/>
    <w:rsid w:val="007E2A61"/>
    <w:rsid w:val="008276B2"/>
    <w:rsid w:val="008A18D1"/>
    <w:rsid w:val="00950533"/>
    <w:rsid w:val="00954A3B"/>
    <w:rsid w:val="00A9489A"/>
    <w:rsid w:val="00B11D97"/>
    <w:rsid w:val="00B21923"/>
    <w:rsid w:val="00B42530"/>
    <w:rsid w:val="00C006C9"/>
    <w:rsid w:val="00C50326"/>
    <w:rsid w:val="00D3365E"/>
    <w:rsid w:val="00D34B87"/>
    <w:rsid w:val="00DD302F"/>
    <w:rsid w:val="00F241AF"/>
    <w:rsid w:val="0615739D"/>
    <w:rsid w:val="08195C41"/>
    <w:rsid w:val="08AD2054"/>
    <w:rsid w:val="08C50909"/>
    <w:rsid w:val="0E2B6592"/>
    <w:rsid w:val="0E444263"/>
    <w:rsid w:val="0F330355"/>
    <w:rsid w:val="0F951F75"/>
    <w:rsid w:val="11D601EF"/>
    <w:rsid w:val="139415BC"/>
    <w:rsid w:val="13C165C2"/>
    <w:rsid w:val="1B952DC1"/>
    <w:rsid w:val="1DA51004"/>
    <w:rsid w:val="1E3D0042"/>
    <w:rsid w:val="204D268C"/>
    <w:rsid w:val="21111D52"/>
    <w:rsid w:val="23630A51"/>
    <w:rsid w:val="260901A4"/>
    <w:rsid w:val="26930260"/>
    <w:rsid w:val="27C770EE"/>
    <w:rsid w:val="2A2130C5"/>
    <w:rsid w:val="2A6B7714"/>
    <w:rsid w:val="2C3146D6"/>
    <w:rsid w:val="2CAC0EC6"/>
    <w:rsid w:val="33561D2E"/>
    <w:rsid w:val="335846AA"/>
    <w:rsid w:val="3F433CDC"/>
    <w:rsid w:val="40F0182C"/>
    <w:rsid w:val="44367031"/>
    <w:rsid w:val="47266C27"/>
    <w:rsid w:val="48D0238C"/>
    <w:rsid w:val="4B4A0CCC"/>
    <w:rsid w:val="4C69611B"/>
    <w:rsid w:val="4CC87741"/>
    <w:rsid w:val="522B05BA"/>
    <w:rsid w:val="52376ABC"/>
    <w:rsid w:val="530D7C75"/>
    <w:rsid w:val="56E432E0"/>
    <w:rsid w:val="703A6AF6"/>
    <w:rsid w:val="71EB00D8"/>
    <w:rsid w:val="73C06656"/>
    <w:rsid w:val="75B05129"/>
    <w:rsid w:val="782203CF"/>
    <w:rsid w:val="78841446"/>
    <w:rsid w:val="7BE356DE"/>
    <w:rsid w:val="7BE843E0"/>
    <w:rsid w:val="7D0F515A"/>
    <w:rsid w:val="7E7A5DE6"/>
    <w:rsid w:val="7E9C7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4"/>
    <w:qFormat/>
    <w:uiPriority w:val="0"/>
    <w:pPr>
      <w:ind w:left="100" w:leftChars="2500"/>
    </w:pPr>
  </w:style>
  <w:style w:type="paragraph" w:styleId="3">
    <w:name w:val="foot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asciiTheme="minorHAnsi"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FollowedHyperlink"/>
    <w:basedOn w:val="7"/>
    <w:qFormat/>
    <w:uiPriority w:val="0"/>
    <w:rPr>
      <w:color w:val="333333"/>
      <w:u w:val="none"/>
    </w:rPr>
  </w:style>
  <w:style w:type="character" w:styleId="10">
    <w:name w:val="Emphasis"/>
    <w:basedOn w:val="7"/>
    <w:qFormat/>
    <w:uiPriority w:val="0"/>
  </w:style>
  <w:style w:type="character" w:styleId="11">
    <w:name w:val="Hyperlink"/>
    <w:basedOn w:val="7"/>
    <w:qFormat/>
    <w:uiPriority w:val="0"/>
    <w:rPr>
      <w:color w:val="333333"/>
      <w:u w:val="none"/>
    </w:rPr>
  </w:style>
  <w:style w:type="paragraph" w:customStyle="1" w:styleId="12">
    <w:name w:val="_Style 7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3">
    <w:name w:val="_Style 8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4">
    <w:name w:val="日期 Char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5">
    <w:name w:val="页眉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6">
    <w:name w:val="页脚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61</Words>
  <Characters>352</Characters>
  <Lines>2</Lines>
  <Paragraphs>1</Paragraphs>
  <TotalTime>0</TotalTime>
  <ScaleCrop>false</ScaleCrop>
  <LinksUpToDate>false</LinksUpToDate>
  <CharactersWithSpaces>412</CharactersWithSpaces>
  <Application>WPS Office_11.1.0.8661_F1E327BC-269C-435d-A152-05C5408002CA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zhanglei</dc:creator>
  <cp:lastModifiedBy>zhanglei</cp:lastModifiedBy>
  <cp:lastPrinted>2018-05-23T02:31:00Z</cp:lastPrinted>
  <dcterms:modified xsi:type="dcterms:W3CDTF">2019-05-15T07:21:17Z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