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2"/>
          <w:szCs w:val="42"/>
          <w:bdr w:val="none" w:color="auto" w:sz="0" w:space="0"/>
        </w:rPr>
        <w:t>宁波大学2022年公开招聘高层次人才公告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一、学校简介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宁波大学于1986年由世界船王包玉刚先生捐资创立，邓小平同志题写校名，是国家“双一流”建设高校，是教育部、浙江省和宁波市共建高校，是浙江省首批重点建设高校，目前综合实力进入全国百强行列。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经过几代宁大人的艰苦创业，学校已成为一所综合性教学研究型大学，综合实力稳居全国高校百强行列。拥有经济学、法学、教育学、文学、历史学、理学、工学、农学、医学、管理学、艺术学等11个学科门类，设有25个学院、12个校级独立设置研究机构、3家直属附属医院。据ESI公布数据，工程学、临床医学、化学、材料科学、动植物科学、农业科学、环境与生态学等7个学科进入世界学术机构前1%。现有一级学科博士学位授权点9个，博士后科研流动站3个，一级学科硕士学位授权点31个，硕士专业学位授权类别25个，本科招生专业60个。建有省部共建国家重点实验室1个，国家重点实验室培育基地1个，国家地方联合工程实验室1个，教育部重点实验室2个，教育部国际合作联合实验室1个，教育部工程技术中心1个，学科创新引智基地“111计划”2个，教育部科技查新工作站1个。现有全日制本科生18000余名，各类研究生9000余名，国际学生1300余名。教学科研人员2059名，其中，有中国科学院院士1名、中国工程院院士2名(其中1名为外籍院士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学校秉承“实事求是，经世致用”的校训，正向着特色鲜明的综合性研究型大学的奋斗目标迈进。热忱欢迎海内外优秀人才来校施展才华、共创佳绩!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二、引进类型与要求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宁波大学高层次人才引进类型分为浙东顶尖人才(A1)，浙东领军人才(A2、A3)，浙东拔尖人才(B1、B2，正高级职称)，浙东骨干人才(C)(副高级职称)和浙东优秀人才(D1、D2)。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bdr w:val="none" w:color="auto" w:sz="0" w:space="0"/>
        </w:rPr>
        <w:t>(一)基本要求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为人师表，有理想信念、有道德情操、有扎实学识、有仁爱之心，忠诚于党和人民的教育事业。具有较强的教学科研和社会服务能力，符合国家关于相应专业技术职务的任职条件要求。身心健康，遵纪守法，品行端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bdr w:val="none" w:color="auto" w:sz="0" w:space="0"/>
        </w:rPr>
        <w:t>(二)岗位要求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高层次人才的岗位具体要求详见宁波大学招聘系统(http://zhaopin.nbu.edu.cn/)。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三、引进人才待遇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(一)学校提供有竞争力的薪酬待遇。A2、A3、B1类人才，可在年津贴制和年薪制中选其一执行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(二)引进人才若符合购房条件可以较为优惠的价格(均价13500元/平方米)购买一定面积的宁波大学人才安居房。若引进人才不具备购房资格，可按相关标准享受安居补助。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(三)浙东骨干人才(C)及以上人才根据实际需要给予科研启动费。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bdr w:val="none" w:color="auto" w:sz="0" w:space="0"/>
        </w:rPr>
        <w:t>宁波大学高层次人才引进首聘期待遇一览表</w:t>
      </w:r>
    </w:p>
    <w:tbl>
      <w:tblPr>
        <w:tblW w:w="166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015"/>
        <w:gridCol w:w="2295"/>
        <w:gridCol w:w="1735"/>
        <w:gridCol w:w="2770"/>
        <w:gridCol w:w="2658"/>
        <w:gridCol w:w="3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人才类别</w:t>
            </w:r>
          </w:p>
        </w:tc>
        <w:tc>
          <w:tcPr>
            <w:tcW w:w="231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安家待遇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（两者享其一）</w:t>
            </w:r>
          </w:p>
        </w:tc>
        <w:tc>
          <w:tcPr>
            <w:tcW w:w="382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薪酬待遇</w:t>
            </w:r>
          </w:p>
        </w:tc>
        <w:tc>
          <w:tcPr>
            <w:tcW w:w="16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科研启动费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常规工资制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年津贴制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年薪制</w:t>
            </w: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常规工资+年津贴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（万元）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年薪（万元）</w:t>
            </w: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人才房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安家补助（万元）</w:t>
            </w: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协商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协商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　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协商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协商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购买180户型人才房+安居补助100万元，或协商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250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常规工资+50万/年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100（人文社科）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400（自然科学）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3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购买180户型人才房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常规工资+30万/年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60（人文社科）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200（自然科学）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B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1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购买139户型人才房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    —— 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50（自然科学）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B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购买139户型人才房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35（海外）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50（自然科学）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C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购买120户型人才房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30（海外）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25（自然科学）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D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1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、D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购买90户型人才房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四、2022年人才引进计划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详见《宁波大学2022年高层次人才招聘计划》(附件1);科研项目分类及论文级别认定详见附件2至附件5。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bookmarkStart w:id="0" w:name="_GoBack"/>
      <w:bookmarkEnd w:id="0"/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五、学院或研究机构联系方式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宁波大学各学院/研究院联系方式一览表</w:t>
      </w:r>
    </w:p>
    <w:tbl>
      <w:tblPr>
        <w:tblW w:w="166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6"/>
        <w:gridCol w:w="1925"/>
        <w:gridCol w:w="3616"/>
        <w:gridCol w:w="6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联系人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办公电话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邮箱地址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商学院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杨老师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0574-87600383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yangliu1@nbu.edu.cn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法学院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李老师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0574-87600370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liyoudan@nbu.edu.cn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马克思主义学院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康老师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0574-87609182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kangdongli@nbu.edu.cn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教师教育学院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张老师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0574-87600718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zhangaijuan@nbu.edu.cn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体育学院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郑老师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0574-87609371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zhengwei@nbu.edu.cn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人文与传媒学院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0574-87600750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wanglingzhi@nbu.edu.cn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外国语学院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洪老师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0574-87600321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hongyan@nbu.edu.cn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潘天寿建筑与艺术设计学院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张老师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0574-87609559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zhangning@nbu.edu.cn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宁波大学昂热大学联合学院/旅游文化学院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0574-87605594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wangzheng@nbu.edu.cn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音乐学院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刘老师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0574-87600822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liuziyu@nbu.edu.cn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数学与统计学院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张老师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0574-87600795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zhangzelin@nbu.edu.cn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物理科学与技术学院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刘老师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0574-87600744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liujinjun@nbu.edu.cn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材料科学与化学工程学院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陈老师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0574-87609987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chengyinying@nbu.edu.cn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机械工程与力学学院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吴老师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0574-87600980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wuliqing@nbu.edu.cn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信息科学与工程学院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陈老师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0574-87600341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chenzheng@nbu.edu.cn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土木工程与地理环境学院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姚老师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0574-87609509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yaoyufeng@nbu.edu.cn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海运学院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薛老师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0574-87600505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xueqiaohua@nbu.edu.cn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海洋学院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周老师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0574-87600551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zhouying1@nbu.edu.cn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医学院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徐老师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0574-87600674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xuyujie@nbu.edu.cn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食品与药学学院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李老师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0574-87604388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lijing1@nbu.edu.cn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高等技术研究院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杨老师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0574-87609857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yangxu@nbu.edu.cn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新药技术研究院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马老师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0574-87609771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mahongna@nbu.edu.cn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植物病毒研究所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余老师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0574-87609779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yuchulang@nbu.edu.cn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海洋工程研究院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袁老师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0574-87605922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yuanjiayin@nbu.edu.cn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未来无线研究院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鄢老师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0574-87600059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yanwei1@nbu.edu.cn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质谱技术与应用研究院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0574-87609041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wangchenlu@nbu.edu.cn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高压物理科学研究院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刘老师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0574-87600744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liujinjun@nbu.edu.cn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岩石力学研究所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0574-87602339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songjiamin@nbu.edu.cn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人才强国研究院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0574-87609248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wangxiaoshen@nbu.edu.cn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先进储能技术与装备研究院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屠老师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0574-87600379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tujianfei@nbu.edu.cn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智能医学与生物医学工程研究院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唐老师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0574-87609910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tangjing@nbu.edu.cn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中国乡村政策与实践研究院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龚老师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0574-87605502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gongxiaohong@nbu.edu.cn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东海战略研究院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倪老师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0574-87609130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niqingfu@nbu.edu.cn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bdr w:val="none" w:color="auto" w:sz="0" w:space="0"/>
        </w:rPr>
        <w:t>六、应聘方式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(一)应聘方式:采用网络应聘方式，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应聘者登录宁波大学招聘系统(http://zhaopin. nbu. edu. cn/)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，进入“立即注册”，按要求输入个人信息另须上传本人电子照片(近期免冠正面照)，照片在30K以内，不大于160X200像素，不小于80X120像素。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(二)联系地址:宁波市江北区风华路818号宁波大学党委人才办(安中大楼404室)。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(三)联系方式: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1.党委人才办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联系人:梅老师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联系电话: 0574-87600288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2.系统技术保障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联系人:刘老师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联系电话：0574-87600557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附件：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instrText xml:space="preserve"> HYPERLINK "https://www.gxszw.com/uploads/soft/220927/8-22092G41U4.xlsx" \t "https://www.gxszw.com/zhaopin/nbdx/_blank"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u w:val="single"/>
          <w:bdr w:val="none" w:color="auto" w:sz="0" w:space="0"/>
        </w:rPr>
        <w:t>附件1：2022年引才计划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instrText xml:space="preserve"> HYPERLINK "https://www.gxszw.com/uploads/soft/220927/8-22092G41923.xlsx" \t "https://www.gxszw.com/zhaopin/nbdx/_blank"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u w:val="single"/>
          <w:bdr w:val="none" w:color="auto" w:sz="0" w:space="0"/>
        </w:rPr>
        <w:t>附件2：2020版宁波大学主要学术期刊目录（人文社科类）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instrText xml:space="preserve"> HYPERLINK "https://www.gxszw.com/uploads/soft/220927/8-22092G41942.xlsx" \t "https://www.gxszw.com/zhaopin/nbdx/_blank"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u w:val="single"/>
          <w:bdr w:val="none" w:color="auto" w:sz="0" w:space="0"/>
        </w:rPr>
        <w:t>附件3：2016版宁波大学国内重要出版社目录（共98个）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instrText xml:space="preserve"> HYPERLINK "https://www.gxszw.com/uploads/soft/220927/8-22092G42013.xlsx" \t "https://www.gxszw.com/zhaopin/nbdx/_blank"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u w:val="single"/>
          <w:bdr w:val="none" w:color="auto" w:sz="0" w:space="0"/>
        </w:rPr>
        <w:t>附件4：中文社会科学引文索引（CSSCI）来源期刊目录（2021-2022）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instrText xml:space="preserve"> HYPERLINK "https://www.gxszw.com/uploads/soft/220927/8-22092G42034.docx" \t "https://www.gxszw.com/zhaopin/nbdx/_blank"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u w:val="single"/>
          <w:bdr w:val="none" w:color="auto" w:sz="0" w:space="0"/>
        </w:rPr>
        <w:t>附件5：科技类科研项目的分类标准和认定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2"/>
          <w:szCs w:val="22"/>
          <w:u w:val="none"/>
          <w:bdr w:val="none" w:color="auto" w:sz="0" w:space="0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 xml:space="preserve"> 电子邮件命名格式：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高校师资网+毕业学校+学历+应聘岗位+姓名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QQ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博士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602259731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230124942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</w:pPr>
      <w:r>
        <w:rPr>
          <w:rFonts w:ascii="宋体" w:hAnsi="宋体" w:eastAsia="宋体" w:cs="宋体"/>
          <w:color w:val="FF0000"/>
          <w:sz w:val="32"/>
          <w:szCs w:val="32"/>
        </w:rPr>
        <w:t>更多校园招聘信息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32"/>
          <w:szCs w:val="32"/>
        </w:rPr>
        <w:t>加客服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老师微信号码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13718504267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 xml:space="preserve">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11104880" cy="5010150"/>
            <wp:effectExtent l="0" t="0" r="1270" b="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488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0177C99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B0373B9"/>
    <w:rsid w:val="1C59048D"/>
    <w:rsid w:val="1D7A0CFC"/>
    <w:rsid w:val="240E54C6"/>
    <w:rsid w:val="243877C4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BAB2651"/>
    <w:rsid w:val="2D555DD2"/>
    <w:rsid w:val="312D4CDC"/>
    <w:rsid w:val="317E1E34"/>
    <w:rsid w:val="32A77C15"/>
    <w:rsid w:val="36E84922"/>
    <w:rsid w:val="387E5266"/>
    <w:rsid w:val="38974369"/>
    <w:rsid w:val="39673E7A"/>
    <w:rsid w:val="3A846D97"/>
    <w:rsid w:val="3AB918A1"/>
    <w:rsid w:val="3BB37D4C"/>
    <w:rsid w:val="3C7F11ED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777E53"/>
    <w:rsid w:val="4AE47987"/>
    <w:rsid w:val="4AF01416"/>
    <w:rsid w:val="4C79125D"/>
    <w:rsid w:val="4CA321D6"/>
    <w:rsid w:val="4F551D79"/>
    <w:rsid w:val="52C1090F"/>
    <w:rsid w:val="530B538C"/>
    <w:rsid w:val="5324487A"/>
    <w:rsid w:val="53D0659F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3A0978"/>
    <w:rsid w:val="5BCF6CF7"/>
    <w:rsid w:val="5CA83573"/>
    <w:rsid w:val="5CD63BB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840129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2023-03-06T05:20:20Z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468A9DA0C1994F43A76EB771EE12B21B</vt:lpwstr>
  </property>
</Properties>
</file>