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8"/>
          <w:szCs w:val="48"/>
          <w:bdr w:val="none" w:color="auto" w:sz="0" w:space="0"/>
        </w:rPr>
        <w:t>海纳百川 人才强校 吉林医药学院诚聘海内外高层次人才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吉林医药学院位于吉林省吉林市，1952年建校，前身中国人民解放军第四军医大学吉林军医学院。2004年，由第四军医大学剥离整体移交吉林省，成为省属公办高等学校，现为吉林省惟一独立设置的西医本科院校，吉林省硕士学位授权单位立项建设A类高校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校全日制在校生10901人，其中临床医学专业留学生304人。校本部教职工720人，专任教师511人，其中新世纪百千万人才工程国家级人选1人、全国优秀科技工作者1人、享受国务院政府特殊津贴3人、省首批高校百名科技领军人才1人、省人民政府长白山学者奖励计划特聘教授2人、长白山青年拔尖人才1人、长白山领军人才1人、省有突出贡献的中青年专业技术人才13人、省拔尖创新人才14人、省教学名师3人、省教学新秀2人。学校现有兼职博士研究生导师6人、硕士研究生导师65人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现开设23个本科专业，6个专科专业，分布于医、理、工、管4个学科门类。临床医学、药学获批省特色高水平学科优势特色学科。现与延边大学、吉林农业大学、长春中医药大学等联合培养研究生，2015年，成为省属首批联合培养硕士研究生工作试点单位，联合培养硕士研究生150人。现有省级科研平台22个，其中省科技创新中心1个、“院士工作站”1个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一、招聘计划(专业需求)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27"/>
        <w:gridCol w:w="4100"/>
        <w:gridCol w:w="10773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招聘专业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马克思主义学院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哲学、法学、政治学、马克思主义理论、中国史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基础医学院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人体解剖和组织胚胎学、免疫学、病原生物学、病理学与病理生理学、生理学、微生物学、细胞生物学、生物化学与分子生物学、遗传学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临床医学院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外科学、妇产科学、麻醉学、放射医学、光学工程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药学院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药剂学、药物分析学、药理学、微生物与生化药学、中药学、化学、药物化学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检验学院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临床医学、细胞生物学、临床检验诊断学、医学检验技术等医学背景相关专业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护理学院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护理学等医学背景相关专业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公共卫生学院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流行病与卫生统计学、劳动卫生与环境卫生学、营养与食品卫生学、儿少卫生与妇幼保健学、卫生毒理学、卫生检验与检疫、临床检验诊断学、生物化学与分子生物学、食品科学与工程、公共卫生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健康管理学院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社会医学与卫生事业管理、基础医学、公共卫生与预防医学、公共卫生、临床医学、社会保障、心理学、精神病与精神卫生学、特殊教育学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生物医学工程学院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数学、生物医学工程、精密仪器及机械、电路与系统、通信与信息系统、生物医学工程、集成电路工程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吉林省抗体工程与协同创新中心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外语教研部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英语、韩国语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体育教研部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体育学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后勤保障部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土木工程、建筑学、风景园林学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图书馆、档案馆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图书情报与档案管理、计算机科学与技术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0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17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现代教育技术中心</w:t>
            </w:r>
          </w:p>
        </w:tc>
        <w:tc>
          <w:tcPr>
            <w:tcW w:w="571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计算机科学与技术、信息与通信工程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二、引进方式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1.全职引进。根据博士报名情况，学校随时组织吉林省省直事业单位公开招聘，拟聘人员考核合格后，办理事业单位正式编制。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2.柔性引进。根据引进对象情况，对年薪及聘期情况，采取“一人一议”方式，由学校党委常委会会议研究决定。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三.引进条件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1.领军人才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国家级重大、重点项目首席等国内外有较大影响的著名专家、学者。学术研究处于国际前沿，能引领本学科突破性发展，是国内外本学科公认的学术大师、著名专家学者，达到国家顶尖级人才相当学术水平。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2.紧缺专业博士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所学专业为马克思主义理论及哲学、政治学、历史学相关专业，外科学、妇产科学、麻醉学专业，人体解剖与组织胚胎学及相关专业(应聘人体解剖学教师)，免疫学及相关专业(应聘免疫学教师)，公共卫生与预防医学及相关专业(应聘儿少卫生与妇幼保健、流行病与卫生统计学、卫生毒理学教师)，计算机及相关专业，生物医学工程及仪器设计类专业，临床检验诊断学专业，医学检验技术专业，药剂学专业，护理学专业，社会医学与卫生事业管理专业，心理学专业的博士学历学位研究生(本、硕、博专业相同或相近)。年龄一般不超过40周岁;具有副高级及以上职称者，年龄可放宽至45周岁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3.其他专业博士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所学专业为紧缺专业以外的专业，年龄一般不超过40周岁;具有副高级及以上职称者，年龄可放宽至45周岁。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四、引进待遇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引进人才待遇明细(万元)</w:t>
      </w:r>
    </w:p>
    <w:tbl>
      <w:tblPr>
        <w:tblW w:w="17700" w:type="dxa"/>
        <w:tblInd w:w="0" w:type="dxa"/>
        <w:tblBorders>
          <w:top w:val="single" w:color="CCCCCC" w:sz="6" w:space="0"/>
          <w:left w:val="single" w:color="CCCCCC" w:sz="6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70"/>
        <w:gridCol w:w="1363"/>
        <w:gridCol w:w="1377"/>
        <w:gridCol w:w="2064"/>
        <w:gridCol w:w="829"/>
        <w:gridCol w:w="1381"/>
        <w:gridCol w:w="1377"/>
        <w:gridCol w:w="1381"/>
        <w:gridCol w:w="2779"/>
        <w:gridCol w:w="2179"/>
      </w:tblGrid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3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人才类别    </w:t>
            </w:r>
          </w:p>
        </w:tc>
        <w:tc>
          <w:tcPr>
            <w:tcW w:w="2723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科研启动经费</w:t>
            </w:r>
          </w:p>
        </w:tc>
        <w:tc>
          <w:tcPr>
            <w:tcW w:w="204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基础    安家费</w:t>
            </w:r>
          </w:p>
        </w:tc>
        <w:tc>
          <w:tcPr>
            <w:tcW w:w="813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博士后</w:t>
            </w:r>
          </w:p>
        </w:tc>
        <w:tc>
          <w:tcPr>
            <w:tcW w:w="4120" w:type="dxa"/>
            <w:gridSpan w:val="3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高层次人才津贴（万元/年）</w:t>
            </w:r>
          </w:p>
        </w:tc>
        <w:tc>
          <w:tcPr>
            <w:tcW w:w="276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配偶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安置</w:t>
            </w:r>
          </w:p>
        </w:tc>
        <w:tc>
          <w:tcPr>
            <w:tcW w:w="2162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子女入学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自然科学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人文社科</w:t>
            </w:r>
          </w:p>
        </w:tc>
        <w:tc>
          <w:tcPr>
            <w:tcW w:w="204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合格</w:t>
            </w:r>
          </w:p>
        </w:tc>
        <w:tc>
          <w:tcPr>
            <w:tcW w:w="1361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良好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b/>
                <w:bCs/>
                <w:color w:val="000000"/>
                <w:sz w:val="21"/>
                <w:szCs w:val="21"/>
                <w:bdr w:val="none" w:color="auto" w:sz="0" w:space="0"/>
              </w:rPr>
              <w:t>优秀</w:t>
            </w:r>
          </w:p>
        </w:tc>
        <w:tc>
          <w:tcPr>
            <w:tcW w:w="276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2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 w:color="auto" w:fill="F4F9FF"/>
            <w:vAlign w:val="center"/>
          </w:tcPr>
          <w:p>
            <w:pPr>
              <w:jc w:val="center"/>
              <w:rPr>
                <w:rFonts w:hint="eastAsia" w:ascii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领军人才</w:t>
            </w:r>
          </w:p>
        </w:tc>
        <w:tc>
          <w:tcPr>
            <w:tcW w:w="2738" w:type="dxa"/>
            <w:gridSpan w:val="2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100-300</w:t>
            </w:r>
          </w:p>
        </w:tc>
        <w:tc>
          <w:tcPr>
            <w:tcW w:w="206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100-200</w:t>
            </w:r>
          </w:p>
        </w:tc>
        <w:tc>
          <w:tcPr>
            <w:tcW w:w="828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1.2</w:t>
            </w:r>
          </w:p>
        </w:tc>
        <w:tc>
          <w:tcPr>
            <w:tcW w:w="1376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3.6</w:t>
            </w:r>
          </w:p>
        </w:tc>
        <w:tc>
          <w:tcPr>
            <w:tcW w:w="1380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777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安排配偶工作</w:t>
            </w:r>
          </w:p>
        </w:tc>
        <w:tc>
          <w:tcPr>
            <w:tcW w:w="2177" w:type="dxa"/>
            <w:vMerge w:val="restart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协调解决子女入学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（基础教育阶段）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紧缺专业博士   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06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40-55</w:t>
            </w: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7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协调安排配偶工作，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</w:pPr>
            <w:r>
              <w:rPr>
                <w:sz w:val="21"/>
                <w:szCs w:val="21"/>
                <w:bdr w:val="none" w:color="auto" w:sz="0" w:space="0"/>
              </w:rPr>
              <w:t>配偶一般应为硕士研究生</w:t>
            </w:r>
          </w:p>
        </w:tc>
        <w:tc>
          <w:tcPr>
            <w:tcW w:w="217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68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其他专业博士</w:t>
            </w:r>
          </w:p>
        </w:tc>
        <w:tc>
          <w:tcPr>
            <w:tcW w:w="136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76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062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35-50</w:t>
            </w:r>
          </w:p>
        </w:tc>
        <w:tc>
          <w:tcPr>
            <w:tcW w:w="828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76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777" w:type="dxa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sz w:val="21"/>
                <w:szCs w:val="21"/>
                <w:bdr w:val="none" w:color="auto" w:sz="0" w:space="0"/>
              </w:rPr>
              <w:t>——</w:t>
            </w:r>
          </w:p>
        </w:tc>
        <w:tc>
          <w:tcPr>
            <w:tcW w:w="2177" w:type="dxa"/>
            <w:vMerge w:val="continue"/>
            <w:tcBorders>
              <w:top w:val="outset" w:color="auto" w:sz="6" w:space="0"/>
              <w:left w:val="outset" w:color="auto" w:sz="6" w:space="0"/>
              <w:bottom w:val="single" w:color="CCCCCC" w:sz="6" w:space="0"/>
              <w:right w:val="single" w:color="CCCCCC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</w:tr>
    </w:tbl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附注：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(1)以上类别博士引进安家费在基础安家费下限基础上，有下列情形的可相应增加额度：博士研究生毕业学校属国外一流大学(当年泰晤士报高等教育世界大学排名500以内)、国家“双一流”建设高校、国家“双一流”建设学科的，增加安家费5万元/人。近三年，以第一作者或通讯作者(不含并列，所属单位应为学位颁发单位或原就职单位)发表与本专业相关的中科院期刊数据库(含社会科学引文数据库)收录的1区和2区论文(大区)增加安家费，1区学术论文3 篇及以上的，增加安家费 10万元，发表 2 篇的，增加安家费7万元，发表 1 篇的，增加安家费5万元;2区学术论文 1 篇及以上的增加安家费 2万元(此四项按最高标准不重复计算)。论文类型应为Original Article。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(2)科研绩效：入职后获纵向资助的项目，学校给予100%配套科研经费;发表的科技学术论文等按照吉林医药学院相关管理文件执行。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(3)提供可居住教师公寓(夫妻双方均为博士的，可提供一套3年期过渡性住房)。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(4)表中安家费及其他待遇均为税前金额。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五、报名与资格审查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报名时间：随时报名。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报名方式：网上或来校投递简历(报名地址及邮箱附后)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资格审查：专业条件主要依据教育部发布的《研究生学位授予和人才培养学科目录(2022年整理)》《普通高等学校自设二级学科名单》《普通高等学校自设交叉学科名单》等相关目录审核，目录未涵盖的专业，根据实际情况由有关方面共同研究确认。资格审查合格的由吉林医药学院人事处通过电话通知面试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4082B6"/>
        <w:spacing w:before="300" w:beforeAutospacing="0" w:after="300" w:afterAutospacing="0" w:line="525" w:lineRule="atLeast"/>
        <w:ind w:left="0" w:right="0" w:firstLine="315"/>
        <w:rPr>
          <w:color w:val="FFFFFF"/>
          <w:sz w:val="27"/>
          <w:szCs w:val="27"/>
        </w:rPr>
      </w:pPr>
      <w:r>
        <w:rPr>
          <w:i w:val="0"/>
          <w:iCs w:val="0"/>
          <w:caps w:val="0"/>
          <w:color w:val="FFFFFF"/>
          <w:spacing w:val="0"/>
          <w:sz w:val="27"/>
          <w:szCs w:val="27"/>
          <w:bdr w:val="none" w:color="auto" w:sz="0" w:space="0"/>
          <w:shd w:val="clear" w:fill="4082B6"/>
        </w:rPr>
        <w:t>六、联系方式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drawing>
          <wp:inline distT="0" distB="0" distL="114300" distR="114300">
            <wp:extent cx="1905000" cy="1962150"/>
            <wp:effectExtent l="0" t="0" r="0" b="0"/>
            <wp:docPr id="7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IMG_26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联系人：王老师    0432-64560225、15144264599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            曹老师    0432-64560235、15844207787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联系地址：吉林省吉林市吉林大街5号吉林医药学院人事处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报名邮箱：31841746@qq.com并抄送至gxszwhr@163.com(备注：姓名+学历+专业+毕业院校+高校师资网)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邮政编码：132013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学校网址：http://www.jlmu.cn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抄送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gxszw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hr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@163.com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 xml:space="preserve"> 电子邮件命名格式：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  <w:t>高校师资网+毕业学校+学历+应聘岗位+姓名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QQ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博士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602259731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，</w:t>
      </w:r>
      <w:r>
        <w:rPr>
          <w:rFonts w:hint="eastAsia" w:ascii="Verdana" w:hAnsi="Verdana" w:eastAsia="宋体" w:cs="Verdana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硕士</w:t>
      </w:r>
      <w:r>
        <w:rPr>
          <w:rFonts w:hint="default" w:ascii="Verdana" w:hAnsi="Verdana" w:eastAsia="宋体" w:cs="Verdana"/>
          <w:i w:val="0"/>
          <w:iCs w:val="0"/>
          <w:caps w:val="0"/>
          <w:color w:val="333333"/>
          <w:spacing w:val="0"/>
          <w:sz w:val="32"/>
          <w:szCs w:val="32"/>
        </w:rPr>
        <w:t>交流群：</w:t>
      </w:r>
      <w:r>
        <w:rPr>
          <w:rStyle w:val="11"/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32"/>
          <w:szCs w:val="32"/>
          <w:shd w:val="clear" w:fill="F3F3EB"/>
        </w:rPr>
        <w:t>702540847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B4B4B"/>
          <w:spacing w:val="0"/>
          <w:sz w:val="32"/>
          <w:szCs w:val="32"/>
          <w:u w:val="none"/>
          <w:shd w:val="clear" w:fill="FFFFFF"/>
        </w:rPr>
      </w:pPr>
      <w:r>
        <w:rPr>
          <w:rFonts w:ascii="宋体" w:hAnsi="宋体" w:eastAsia="宋体" w:cs="宋体"/>
          <w:color w:val="FF0000"/>
          <w:sz w:val="32"/>
          <w:szCs w:val="32"/>
        </w:rPr>
        <w:t>更多校园招聘信息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>请同学添</w:t>
      </w:r>
      <w:r>
        <w:rPr>
          <w:rFonts w:ascii="宋体" w:hAnsi="宋体" w:eastAsia="宋体" w:cs="宋体"/>
          <w:color w:val="FF0000"/>
          <w:sz w:val="32"/>
          <w:szCs w:val="32"/>
        </w:rPr>
        <w:t>加客服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李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</w:rPr>
        <w:t>老师微信号码</w:t>
      </w:r>
      <w:r>
        <w:rPr>
          <w:rFonts w:hint="eastAsia" w:ascii="宋体" w:hAnsi="宋体" w:eastAsia="宋体" w:cs="宋体"/>
          <w:color w:val="FF0000"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color w:val="FF0000"/>
          <w:sz w:val="32"/>
          <w:szCs w:val="32"/>
          <w:lang w:val="en-US" w:eastAsia="zh-CN"/>
        </w:rPr>
        <w:t>13718504267</w:t>
      </w:r>
      <w:r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  <w:t xml:space="preserve"> 咨询。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84" w:lineRule="atLeast"/>
        <w:ind w:left="0" w:right="0"/>
        <w:jc w:val="center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bdr w:val="single" w:color="808080" w:sz="4" w:space="0"/>
        </w:rPr>
        <w:drawing>
          <wp:inline distT="0" distB="0" distL="114300" distR="114300">
            <wp:extent cx="8818245" cy="3978910"/>
            <wp:effectExtent l="0" t="0" r="1905" b="2540"/>
            <wp:docPr id="2" name="图片 3" descr="C:\Users\xuanchan5\Desktop\1-211105094954260.jpg1-211105094954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xuanchan5\Desktop\1-211105094954260.jpg1-211105094954260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18245" cy="3978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drawing>
        <wp:inline distT="0" distB="0" distL="114300" distR="114300">
          <wp:extent cx="1332230" cy="385445"/>
          <wp:effectExtent l="0" t="0" r="1270" b="14605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NmE4MWVkMDkwZmE5ZGE2MmNkYzJkZWFkYWE5N2IifQ=="/>
  </w:docVars>
  <w:rsids>
    <w:rsidRoot w:val="00000000"/>
    <w:rsid w:val="026F1DDB"/>
    <w:rsid w:val="05362633"/>
    <w:rsid w:val="06121624"/>
    <w:rsid w:val="066C24D4"/>
    <w:rsid w:val="06D830CA"/>
    <w:rsid w:val="0A0B734B"/>
    <w:rsid w:val="0A550580"/>
    <w:rsid w:val="0C462869"/>
    <w:rsid w:val="0C664807"/>
    <w:rsid w:val="0CC06E77"/>
    <w:rsid w:val="0D0965EF"/>
    <w:rsid w:val="0E012E11"/>
    <w:rsid w:val="0EEA674E"/>
    <w:rsid w:val="11F43C9A"/>
    <w:rsid w:val="13357FD2"/>
    <w:rsid w:val="136C6A19"/>
    <w:rsid w:val="142E65AA"/>
    <w:rsid w:val="14674D1C"/>
    <w:rsid w:val="14B4453A"/>
    <w:rsid w:val="16575B52"/>
    <w:rsid w:val="17651D9A"/>
    <w:rsid w:val="17C85A7B"/>
    <w:rsid w:val="17E102E4"/>
    <w:rsid w:val="188C7229"/>
    <w:rsid w:val="19022303"/>
    <w:rsid w:val="197856F4"/>
    <w:rsid w:val="1A373139"/>
    <w:rsid w:val="1C59048D"/>
    <w:rsid w:val="1D7A0CFC"/>
    <w:rsid w:val="1F396EB4"/>
    <w:rsid w:val="240E54C6"/>
    <w:rsid w:val="24901CF7"/>
    <w:rsid w:val="2708689D"/>
    <w:rsid w:val="284852C7"/>
    <w:rsid w:val="28A3523A"/>
    <w:rsid w:val="28B450FC"/>
    <w:rsid w:val="28E50FE4"/>
    <w:rsid w:val="28F940AD"/>
    <w:rsid w:val="29784473"/>
    <w:rsid w:val="29A5786C"/>
    <w:rsid w:val="2AD21EA8"/>
    <w:rsid w:val="2D555DD2"/>
    <w:rsid w:val="312D4CDC"/>
    <w:rsid w:val="317E1E34"/>
    <w:rsid w:val="31F63C6F"/>
    <w:rsid w:val="32A77C15"/>
    <w:rsid w:val="36E84922"/>
    <w:rsid w:val="387E5266"/>
    <w:rsid w:val="38974369"/>
    <w:rsid w:val="39673E7A"/>
    <w:rsid w:val="3AB918A1"/>
    <w:rsid w:val="3BB37D4C"/>
    <w:rsid w:val="3CEA7B05"/>
    <w:rsid w:val="3D0139F2"/>
    <w:rsid w:val="3D3842E3"/>
    <w:rsid w:val="3DDC43DC"/>
    <w:rsid w:val="3E363915"/>
    <w:rsid w:val="3E92015B"/>
    <w:rsid w:val="3EAA1942"/>
    <w:rsid w:val="3F7C6224"/>
    <w:rsid w:val="3FC157E6"/>
    <w:rsid w:val="401C7DAB"/>
    <w:rsid w:val="41374938"/>
    <w:rsid w:val="41722A03"/>
    <w:rsid w:val="418319D4"/>
    <w:rsid w:val="4211314D"/>
    <w:rsid w:val="42150FB8"/>
    <w:rsid w:val="43CC1B54"/>
    <w:rsid w:val="43EC365C"/>
    <w:rsid w:val="45715F26"/>
    <w:rsid w:val="46205718"/>
    <w:rsid w:val="49B45ACC"/>
    <w:rsid w:val="4A2C7866"/>
    <w:rsid w:val="4A3036A9"/>
    <w:rsid w:val="4AE47987"/>
    <w:rsid w:val="4AF01416"/>
    <w:rsid w:val="4C79125D"/>
    <w:rsid w:val="4C934524"/>
    <w:rsid w:val="4CA321D6"/>
    <w:rsid w:val="4F551D79"/>
    <w:rsid w:val="52C1090F"/>
    <w:rsid w:val="530B538C"/>
    <w:rsid w:val="5324487A"/>
    <w:rsid w:val="541A1030"/>
    <w:rsid w:val="54875206"/>
    <w:rsid w:val="56061EFD"/>
    <w:rsid w:val="56B21980"/>
    <w:rsid w:val="57A50FB7"/>
    <w:rsid w:val="57F81DBC"/>
    <w:rsid w:val="58762146"/>
    <w:rsid w:val="58B52EC7"/>
    <w:rsid w:val="5A900BEA"/>
    <w:rsid w:val="5AE16AFA"/>
    <w:rsid w:val="5BCF6CF7"/>
    <w:rsid w:val="5CA83573"/>
    <w:rsid w:val="5D7D254B"/>
    <w:rsid w:val="5D9D46E7"/>
    <w:rsid w:val="5E3E4766"/>
    <w:rsid w:val="5F0B300C"/>
    <w:rsid w:val="5F231959"/>
    <w:rsid w:val="60843AA6"/>
    <w:rsid w:val="60CE4002"/>
    <w:rsid w:val="61145AFA"/>
    <w:rsid w:val="611D2983"/>
    <w:rsid w:val="6155612F"/>
    <w:rsid w:val="621C0FB1"/>
    <w:rsid w:val="625B1B8B"/>
    <w:rsid w:val="628960F2"/>
    <w:rsid w:val="63353CFD"/>
    <w:rsid w:val="63884061"/>
    <w:rsid w:val="63B5655B"/>
    <w:rsid w:val="64F85E07"/>
    <w:rsid w:val="659F265C"/>
    <w:rsid w:val="65E41B50"/>
    <w:rsid w:val="662629B3"/>
    <w:rsid w:val="6628055F"/>
    <w:rsid w:val="66DF0D95"/>
    <w:rsid w:val="6C1C13EA"/>
    <w:rsid w:val="6E796040"/>
    <w:rsid w:val="6F9E0371"/>
    <w:rsid w:val="70442827"/>
    <w:rsid w:val="719C53F7"/>
    <w:rsid w:val="71C44F5A"/>
    <w:rsid w:val="71EA2F0F"/>
    <w:rsid w:val="71F87EEC"/>
    <w:rsid w:val="720F4553"/>
    <w:rsid w:val="72F217A0"/>
    <w:rsid w:val="73AF2CDC"/>
    <w:rsid w:val="74AA7333"/>
    <w:rsid w:val="751A0D6F"/>
    <w:rsid w:val="7532297B"/>
    <w:rsid w:val="75A67861"/>
    <w:rsid w:val="77AF4057"/>
    <w:rsid w:val="79F62A1A"/>
    <w:rsid w:val="7A3139E1"/>
    <w:rsid w:val="7A6C77FB"/>
    <w:rsid w:val="7A772BA1"/>
    <w:rsid w:val="7AA12051"/>
    <w:rsid w:val="7C85396A"/>
    <w:rsid w:val="7C9943B8"/>
    <w:rsid w:val="7CC83BB2"/>
    <w:rsid w:val="7ED2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4B4B4B"/>
      <w:u w:val="none"/>
    </w:rPr>
  </w:style>
  <w:style w:type="character" w:styleId="13">
    <w:name w:val="Emphasis"/>
    <w:basedOn w:val="10"/>
    <w:qFormat/>
    <w:uiPriority w:val="0"/>
    <w:rPr>
      <w:i/>
    </w:rPr>
  </w:style>
  <w:style w:type="character" w:styleId="14">
    <w:name w:val="Hyperlink"/>
    <w:basedOn w:val="10"/>
    <w:qFormat/>
    <w:uiPriority w:val="0"/>
    <w:rPr>
      <w:color w:val="0000FF"/>
      <w:u w:val="single"/>
    </w:rPr>
  </w:style>
  <w:style w:type="character" w:customStyle="1" w:styleId="15">
    <w:name w:val="bsharetex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118</Characters>
  <Lines>0</Lines>
  <Paragraphs>0</Paragraphs>
  <TotalTime>0</TotalTime>
  <ScaleCrop>false</ScaleCrop>
  <LinksUpToDate>false</LinksUpToDate>
  <CharactersWithSpaces>121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你该如何回忆我</cp:lastModifiedBy>
  <dcterms:modified xsi:type="dcterms:W3CDTF">2023-05-22T05:52:45Z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468A9DA0C1994F43A76EB771EE12B21B</vt:lpwstr>
  </property>
</Properties>
</file>